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AE" w:rsidRPr="00B168AE" w:rsidRDefault="00B168AE" w:rsidP="00B168A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B168AE">
        <w:rPr>
          <w:b/>
          <w:sz w:val="22"/>
          <w:szCs w:val="22"/>
          <w:lang w:val="en-US"/>
        </w:rPr>
        <w:t>36046</w:t>
      </w: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ПРИГЛАШЕНИЕ</w:t>
      </w:r>
    </w:p>
    <w:p w:rsidR="00250100" w:rsidRPr="00AC73B5" w:rsidRDefault="00250100" w:rsidP="00250100">
      <w:pPr>
        <w:jc w:val="center"/>
        <w:rPr>
          <w:sz w:val="22"/>
          <w:szCs w:val="22"/>
        </w:rPr>
      </w:pPr>
      <w:r w:rsidRPr="000E1A64">
        <w:rPr>
          <w:sz w:val="22"/>
          <w:szCs w:val="22"/>
        </w:rPr>
        <w:t>к участию в тендере по Аренде с</w:t>
      </w:r>
      <w:r>
        <w:rPr>
          <w:sz w:val="22"/>
          <w:szCs w:val="22"/>
        </w:rPr>
        <w:t xml:space="preserve">кладских </w:t>
      </w:r>
      <w:r w:rsidR="006E4C4D">
        <w:rPr>
          <w:sz w:val="22"/>
          <w:szCs w:val="22"/>
        </w:rPr>
        <w:t xml:space="preserve">и офисных </w:t>
      </w:r>
      <w:r w:rsidRPr="000E1A64">
        <w:rPr>
          <w:sz w:val="22"/>
          <w:szCs w:val="22"/>
        </w:rPr>
        <w:t xml:space="preserve">помещений ОП ООО «Параллель» в </w:t>
      </w:r>
      <w:r w:rsidR="00B53934">
        <w:rPr>
          <w:sz w:val="22"/>
          <w:szCs w:val="22"/>
        </w:rPr>
        <w:t xml:space="preserve">г. </w:t>
      </w:r>
      <w:r w:rsidR="006040EC">
        <w:rPr>
          <w:sz w:val="22"/>
          <w:szCs w:val="22"/>
        </w:rPr>
        <w:t>Казань</w:t>
      </w:r>
    </w:p>
    <w:p w:rsidR="00250100" w:rsidRPr="000E1A64" w:rsidRDefault="00250100" w:rsidP="00250100">
      <w:pPr>
        <w:jc w:val="center"/>
        <w:rPr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УВАЖАЕМЫЕ ГОСПОДА!</w:t>
      </w: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B37688" w:rsidRPr="000E1A64" w:rsidRDefault="00B37688" w:rsidP="00B37688">
      <w:pPr>
        <w:jc w:val="both"/>
        <w:rPr>
          <w:sz w:val="22"/>
          <w:szCs w:val="22"/>
        </w:rPr>
      </w:pPr>
      <w:r w:rsidRPr="000E1A64">
        <w:rPr>
          <w:b/>
          <w:sz w:val="22"/>
          <w:szCs w:val="22"/>
        </w:rPr>
        <w:t>Группа Компаний UNITILE</w:t>
      </w:r>
      <w:r w:rsidRPr="000E1A64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</w:t>
      </w:r>
      <w:r>
        <w:rPr>
          <w:sz w:val="22"/>
          <w:szCs w:val="22"/>
        </w:rPr>
        <w:t xml:space="preserve">ицовочную плитку, </w:t>
      </w:r>
      <w:proofErr w:type="spellStart"/>
      <w:r>
        <w:rPr>
          <w:sz w:val="22"/>
          <w:szCs w:val="22"/>
        </w:rPr>
        <w:t>керамогранит</w:t>
      </w:r>
      <w:proofErr w:type="spellEnd"/>
      <w:r>
        <w:rPr>
          <w:sz w:val="22"/>
          <w:szCs w:val="22"/>
        </w:rPr>
        <w:t>.</w:t>
      </w:r>
    </w:p>
    <w:p w:rsidR="00250100" w:rsidRPr="000E1A64" w:rsidRDefault="00250100" w:rsidP="00250100">
      <w:pPr>
        <w:jc w:val="both"/>
        <w:rPr>
          <w:sz w:val="22"/>
          <w:szCs w:val="22"/>
        </w:rPr>
      </w:pPr>
    </w:p>
    <w:p w:rsidR="00250100" w:rsidRPr="000E1A64" w:rsidRDefault="006A661A" w:rsidP="002501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 ООО «Параллель» в </w:t>
      </w:r>
      <w:r w:rsidR="00E117E1">
        <w:rPr>
          <w:sz w:val="22"/>
          <w:szCs w:val="22"/>
        </w:rPr>
        <w:t>г. Казань</w:t>
      </w:r>
      <w:r w:rsidR="00250100" w:rsidRPr="000E1A64">
        <w:rPr>
          <w:sz w:val="22"/>
          <w:szCs w:val="22"/>
        </w:rPr>
        <w:t xml:space="preserve"> входит в структуру ГК UNITILE и приглашает Вас к участию в тендере на оказание услуг по аренде складских и офисных помещений.</w:t>
      </w:r>
    </w:p>
    <w:p w:rsidR="00250100" w:rsidRPr="000E1A64" w:rsidRDefault="00250100" w:rsidP="00250100">
      <w:pPr>
        <w:jc w:val="both"/>
        <w:rPr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both"/>
        <w:rPr>
          <w:b/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ОСНОВНЫЕ ДАННЫЕ И ТРЕБОВАНИЯ:</w:t>
      </w: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7C3179" w:rsidP="002501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Гарантия сохранения цен с </w:t>
      </w:r>
      <w:r w:rsidR="006040EC">
        <w:rPr>
          <w:sz w:val="22"/>
          <w:szCs w:val="22"/>
        </w:rPr>
        <w:t>01</w:t>
      </w:r>
      <w:r w:rsidR="00250100" w:rsidRPr="000E1A64">
        <w:rPr>
          <w:sz w:val="22"/>
          <w:szCs w:val="22"/>
        </w:rPr>
        <w:t>.</w:t>
      </w:r>
      <w:r w:rsidR="00A0364F">
        <w:rPr>
          <w:sz w:val="22"/>
          <w:szCs w:val="22"/>
        </w:rPr>
        <w:t>0</w:t>
      </w:r>
      <w:r w:rsidR="00481D47">
        <w:rPr>
          <w:sz w:val="22"/>
          <w:szCs w:val="22"/>
        </w:rPr>
        <w:t>6</w:t>
      </w:r>
      <w:r w:rsidR="00250100">
        <w:rPr>
          <w:sz w:val="22"/>
          <w:szCs w:val="22"/>
        </w:rPr>
        <w:t>.202</w:t>
      </w:r>
      <w:r w:rsidR="00481D47">
        <w:rPr>
          <w:sz w:val="22"/>
          <w:szCs w:val="22"/>
        </w:rPr>
        <w:t>6</w:t>
      </w:r>
      <w:r w:rsidR="002D35FF">
        <w:rPr>
          <w:sz w:val="22"/>
          <w:szCs w:val="22"/>
        </w:rPr>
        <w:t xml:space="preserve"> г.</w:t>
      </w:r>
      <w:r w:rsidR="00250100" w:rsidRPr="000E1A64">
        <w:rPr>
          <w:sz w:val="22"/>
          <w:szCs w:val="22"/>
        </w:rPr>
        <w:t xml:space="preserve"> по </w:t>
      </w:r>
      <w:r w:rsidR="00481D47">
        <w:rPr>
          <w:sz w:val="22"/>
          <w:szCs w:val="22"/>
        </w:rPr>
        <w:t>28</w:t>
      </w:r>
      <w:r w:rsidR="00D933A3">
        <w:rPr>
          <w:sz w:val="22"/>
          <w:szCs w:val="22"/>
        </w:rPr>
        <w:t>.0</w:t>
      </w:r>
      <w:r w:rsidR="00481D47">
        <w:rPr>
          <w:sz w:val="22"/>
          <w:szCs w:val="22"/>
        </w:rPr>
        <w:t>2</w:t>
      </w:r>
      <w:r w:rsidR="00250100" w:rsidRPr="000E1A64">
        <w:rPr>
          <w:sz w:val="22"/>
          <w:szCs w:val="22"/>
        </w:rPr>
        <w:t>.202</w:t>
      </w:r>
      <w:r w:rsidR="00481D47">
        <w:rPr>
          <w:sz w:val="22"/>
          <w:szCs w:val="22"/>
        </w:rPr>
        <w:t>9</w:t>
      </w:r>
      <w:r w:rsidR="002D35FF">
        <w:rPr>
          <w:sz w:val="22"/>
          <w:szCs w:val="22"/>
        </w:rPr>
        <w:t xml:space="preserve"> г.</w:t>
      </w:r>
      <w:r w:rsidR="00250100" w:rsidRPr="000E1A64">
        <w:rPr>
          <w:sz w:val="22"/>
          <w:szCs w:val="22"/>
        </w:rPr>
        <w:t xml:space="preserve"> </w:t>
      </w:r>
    </w:p>
    <w:p w:rsidR="00250100" w:rsidRPr="000E1A64" w:rsidRDefault="00250100" w:rsidP="00250100">
      <w:pPr>
        <w:numPr>
          <w:ilvl w:val="0"/>
          <w:numId w:val="1"/>
        </w:numPr>
        <w:rPr>
          <w:sz w:val="22"/>
          <w:szCs w:val="22"/>
        </w:rPr>
      </w:pPr>
      <w:r w:rsidRPr="000E1A64">
        <w:rPr>
          <w:sz w:val="22"/>
          <w:szCs w:val="22"/>
        </w:rPr>
        <w:t xml:space="preserve">Долгосрочное сотрудничество. </w:t>
      </w:r>
    </w:p>
    <w:p w:rsidR="00250100" w:rsidRPr="000E1A64" w:rsidRDefault="00250100" w:rsidP="00250100">
      <w:pPr>
        <w:numPr>
          <w:ilvl w:val="0"/>
          <w:numId w:val="1"/>
        </w:numPr>
        <w:rPr>
          <w:sz w:val="22"/>
          <w:szCs w:val="22"/>
        </w:rPr>
      </w:pPr>
      <w:r w:rsidRPr="000E1A64">
        <w:rPr>
          <w:sz w:val="22"/>
          <w:szCs w:val="22"/>
        </w:rPr>
        <w:t xml:space="preserve">Условия оплаты: отсрочка/предоплата (указать </w:t>
      </w:r>
      <w:r w:rsidRPr="00DB335C">
        <w:rPr>
          <w:sz w:val="22"/>
          <w:szCs w:val="22"/>
        </w:rPr>
        <w:t>% и</w:t>
      </w:r>
      <w:r>
        <w:rPr>
          <w:sz w:val="22"/>
          <w:szCs w:val="22"/>
        </w:rPr>
        <w:t xml:space="preserve"> </w:t>
      </w:r>
      <w:r w:rsidRPr="000E1A64">
        <w:rPr>
          <w:sz w:val="22"/>
          <w:szCs w:val="22"/>
        </w:rPr>
        <w:t>кол-во дней)</w:t>
      </w:r>
      <w:r>
        <w:rPr>
          <w:sz w:val="22"/>
          <w:szCs w:val="22"/>
        </w:rPr>
        <w:t>.</w:t>
      </w: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Просим Вас прислать коммерческое предложение по следующей форме:</w:t>
      </w: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spacing w:after="311" w:line="256" w:lineRule="auto"/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 xml:space="preserve">Коммерческое предложение по аренде склада </w:t>
      </w:r>
    </w:p>
    <w:tbl>
      <w:tblPr>
        <w:tblW w:w="8784" w:type="dxa"/>
        <w:tblInd w:w="-3" w:type="dxa"/>
        <w:tblLook w:val="04A0" w:firstRow="1" w:lastRow="0" w:firstColumn="1" w:lastColumn="0" w:noHBand="0" w:noVBand="1"/>
      </w:tblPr>
      <w:tblGrid>
        <w:gridCol w:w="2547"/>
        <w:gridCol w:w="2835"/>
        <w:gridCol w:w="1843"/>
        <w:gridCol w:w="1559"/>
      </w:tblGrid>
      <w:tr w:rsidR="00250100" w:rsidRPr="000E1A64" w:rsidTr="00A27933">
        <w:trPr>
          <w:trHeight w:val="255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b/>
                <w:sz w:val="22"/>
                <w:szCs w:val="22"/>
              </w:rPr>
              <w:t>Минимальные требования к свободным площадям для аренды</w:t>
            </w: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Гарантия сохранения цен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на какой период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Условия оплаты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предоплата/</w:t>
            </w: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отсрочка платежа</w:t>
            </w: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за сколько дней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сколько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Площадь склада</w:t>
            </w:r>
            <w:r w:rsidR="009F5307">
              <w:rPr>
                <w:color w:val="000000"/>
                <w:sz w:val="22"/>
                <w:szCs w:val="22"/>
              </w:rPr>
              <w:t xml:space="preserve"> (без учета бытового помещения)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м</w:t>
            </w:r>
            <w:r w:rsidRPr="000E1A64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(минимальная – </w:t>
            </w:r>
            <w:r w:rsidRPr="000E1A64">
              <w:rPr>
                <w:color w:val="000000"/>
                <w:sz w:val="22"/>
                <w:szCs w:val="22"/>
              </w:rPr>
              <w:t>максимальная)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минимальная – </w:t>
            </w:r>
            <w:r w:rsidR="005A635B">
              <w:rPr>
                <w:color w:val="000000"/>
                <w:sz w:val="22"/>
                <w:szCs w:val="22"/>
              </w:rPr>
              <w:t>20</w:t>
            </w:r>
            <w:r w:rsidR="006040EC">
              <w:rPr>
                <w:color w:val="000000"/>
                <w:sz w:val="22"/>
                <w:szCs w:val="22"/>
              </w:rPr>
              <w:t>00</w:t>
            </w:r>
          </w:p>
          <w:p w:rsidR="00250100" w:rsidRPr="000E1A64" w:rsidRDefault="00C91403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максимальная - 25</w:t>
            </w:r>
            <w:r w:rsidR="006040EC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Стоимость аренды складских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 xml:space="preserve">, без НДС (холодный – </w:t>
            </w:r>
            <w:r w:rsidRPr="000E1A6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плый)</w:t>
            </w:r>
          </w:p>
          <w:p w:rsidR="00250100" w:rsidRDefault="009E256F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11</w:t>
            </w:r>
            <w:r w:rsidR="00250100">
              <w:rPr>
                <w:color w:val="000000"/>
                <w:sz w:val="22"/>
                <w:szCs w:val="22"/>
              </w:rPr>
              <w:t xml:space="preserve"> мес.</w:t>
            </w:r>
          </w:p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076A4D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P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бытового помещения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м</w:t>
            </w:r>
            <w:r w:rsidRPr="000E1A64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(минимальная – </w:t>
            </w:r>
            <w:r w:rsidRPr="000E1A64">
              <w:rPr>
                <w:color w:val="000000"/>
                <w:sz w:val="22"/>
                <w:szCs w:val="22"/>
              </w:rPr>
              <w:t>максимальная)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минимальная – </w:t>
            </w:r>
            <w:r w:rsidR="00C91403">
              <w:rPr>
                <w:color w:val="000000"/>
                <w:sz w:val="22"/>
                <w:szCs w:val="22"/>
              </w:rPr>
              <w:t>10</w:t>
            </w:r>
          </w:p>
          <w:p w:rsidR="00EB4914" w:rsidRPr="000E1A64" w:rsidRDefault="00EB4914" w:rsidP="00A65D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максимальная - </w:t>
            </w:r>
            <w:r w:rsidR="006040EC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аренды бытового помещения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9E256F">
              <w:rPr>
                <w:color w:val="000000"/>
                <w:sz w:val="22"/>
                <w:szCs w:val="22"/>
              </w:rPr>
              <w:t xml:space="preserve">руб., без НДС </w:t>
            </w:r>
            <w:r w:rsidRPr="009E256F">
              <w:rPr>
                <w:color w:val="000000"/>
                <w:sz w:val="22"/>
                <w:szCs w:val="22"/>
              </w:rPr>
              <w:tab/>
            </w:r>
          </w:p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11 мес.</w:t>
            </w:r>
          </w:p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1C5597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офиса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м</w:t>
            </w:r>
            <w:r w:rsidRPr="000E1A64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(минимальная – </w:t>
            </w:r>
            <w:r w:rsidRPr="000E1A64">
              <w:rPr>
                <w:color w:val="000000"/>
                <w:sz w:val="22"/>
                <w:szCs w:val="22"/>
              </w:rPr>
              <w:t>максимальная)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минимальная: </w:t>
            </w:r>
            <w:r w:rsidR="00A65DC9">
              <w:rPr>
                <w:color w:val="000000"/>
                <w:sz w:val="22"/>
                <w:szCs w:val="22"/>
              </w:rPr>
              <w:t>3</w:t>
            </w:r>
            <w:r w:rsidR="00C91403">
              <w:rPr>
                <w:color w:val="000000"/>
                <w:sz w:val="22"/>
                <w:szCs w:val="22"/>
              </w:rPr>
              <w:t>0</w:t>
            </w:r>
          </w:p>
          <w:p w:rsidR="00EB4914" w:rsidRPr="000E1A64" w:rsidRDefault="00EB4914" w:rsidP="00A65D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максимальная </w:t>
            </w:r>
            <w:r w:rsidR="00A65DC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аренды офисных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9E256F">
              <w:rPr>
                <w:color w:val="000000"/>
                <w:sz w:val="22"/>
                <w:szCs w:val="22"/>
              </w:rPr>
              <w:t xml:space="preserve">руб., без НДС </w:t>
            </w:r>
            <w:r w:rsidRPr="009E256F">
              <w:rPr>
                <w:color w:val="000000"/>
                <w:sz w:val="22"/>
                <w:szCs w:val="22"/>
              </w:rPr>
              <w:tab/>
            </w:r>
          </w:p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11 мес.</w:t>
            </w:r>
          </w:p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4914" w:rsidRPr="00DB335C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Переменная часть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E1A64">
              <w:rPr>
                <w:color w:val="000000"/>
                <w:sz w:val="22"/>
                <w:szCs w:val="22"/>
              </w:rPr>
              <w:t xml:space="preserve"> коммунальные платежи:</w:t>
            </w: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Электроэнергия,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Охрана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(доп.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договор),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требуется установка?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да/нет/за сч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т арендодателя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то стоимость установки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Пожарная сигнализация, руб. в 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требуется установка?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да/нет/за сч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т арендодателя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стоимость установки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Вывоз мусора ТБО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Уборка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Интернет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связь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Доп. услуги по ж</w:t>
            </w:r>
            <w:r>
              <w:rPr>
                <w:color w:val="000000"/>
                <w:sz w:val="22"/>
                <w:szCs w:val="22"/>
              </w:rPr>
              <w:t>.-</w:t>
            </w:r>
            <w:r w:rsidRPr="000E1A64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.,</w:t>
            </w:r>
            <w:r w:rsidRPr="000E1A64">
              <w:rPr>
                <w:color w:val="000000"/>
                <w:sz w:val="22"/>
                <w:szCs w:val="22"/>
              </w:rPr>
              <w:t xml:space="preserve"> в месяц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(из расч</w:t>
            </w:r>
            <w:r w:rsidR="00A5214F">
              <w:rPr>
                <w:color w:val="000000"/>
                <w:sz w:val="22"/>
                <w:szCs w:val="22"/>
              </w:rPr>
              <w:t>ёта в год 48</w:t>
            </w:r>
            <w:r>
              <w:rPr>
                <w:color w:val="000000"/>
                <w:sz w:val="22"/>
                <w:szCs w:val="22"/>
              </w:rPr>
              <w:t xml:space="preserve"> вагонов</w:t>
            </w:r>
            <w:r w:rsidRPr="000E1A6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E1A64">
              <w:rPr>
                <w:color w:val="000000"/>
                <w:sz w:val="22"/>
                <w:szCs w:val="22"/>
              </w:rPr>
              <w:t xml:space="preserve"> без НДС на 1 вагон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Обслуживание </w:t>
            </w:r>
            <w:r>
              <w:rPr>
                <w:color w:val="000000"/>
                <w:sz w:val="22"/>
                <w:szCs w:val="22"/>
              </w:rPr>
              <w:t>ж.-д.</w:t>
            </w:r>
            <w:r w:rsidRPr="000E1A64">
              <w:rPr>
                <w:color w:val="000000"/>
                <w:sz w:val="22"/>
                <w:szCs w:val="22"/>
              </w:rPr>
              <w:t xml:space="preserve"> путей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есть/нет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есть,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0E1A64">
              <w:rPr>
                <w:color w:val="000000"/>
                <w:sz w:val="22"/>
                <w:szCs w:val="22"/>
              </w:rPr>
              <w:t>рендные каникулы на время переезда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то сколько дней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694FAE">
              <w:rPr>
                <w:color w:val="000000"/>
                <w:sz w:val="22"/>
                <w:szCs w:val="22"/>
              </w:rPr>
              <w:t>Наличие обременения на арендуемые помещения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694FAE">
              <w:rPr>
                <w:color w:val="000000"/>
                <w:sz w:val="22"/>
                <w:szCs w:val="22"/>
              </w:rPr>
              <w:t>Да/нет (если да, то предоставить информацию по обременению: субаренда, в залоге, ипотека и т.д.)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1A64">
              <w:rPr>
                <w:color w:val="000000"/>
                <w:sz w:val="22"/>
                <w:szCs w:val="22"/>
              </w:rPr>
              <w:t>арантийные и обеспечительные платежи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E1A64">
              <w:rPr>
                <w:color w:val="000000"/>
                <w:sz w:val="22"/>
                <w:szCs w:val="22"/>
              </w:rPr>
              <w:t xml:space="preserve"> без НДС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если да, </w:t>
            </w:r>
            <w:r w:rsidRPr="00F04A6C">
              <w:rPr>
                <w:color w:val="000000"/>
                <w:sz w:val="22"/>
                <w:szCs w:val="22"/>
              </w:rPr>
              <w:t xml:space="preserve">то </w:t>
            </w:r>
            <w:r w:rsidRPr="00E964F5">
              <w:rPr>
                <w:color w:val="000000"/>
                <w:sz w:val="22"/>
                <w:szCs w:val="22"/>
              </w:rPr>
              <w:t>в каком размере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50100" w:rsidRPr="000E1A64" w:rsidRDefault="00250100" w:rsidP="00250100">
      <w:pPr>
        <w:jc w:val="both"/>
        <w:rPr>
          <w:sz w:val="22"/>
          <w:szCs w:val="22"/>
        </w:rPr>
      </w:pPr>
    </w:p>
    <w:p w:rsidR="00250100" w:rsidRDefault="00250100" w:rsidP="00250100">
      <w:pPr>
        <w:jc w:val="both"/>
        <w:rPr>
          <w:sz w:val="22"/>
          <w:szCs w:val="22"/>
        </w:rPr>
      </w:pPr>
      <w:r w:rsidRPr="000E1A64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8A56FA">
        <w:rPr>
          <w:sz w:val="22"/>
          <w:szCs w:val="22"/>
        </w:rPr>
        <w:t xml:space="preserve"> </w:t>
      </w:r>
      <w:hyperlink r:id="rId7" w:history="1">
        <w:r w:rsidR="008A56FA" w:rsidRPr="008A56FA">
          <w:rPr>
            <w:rStyle w:val="a5"/>
            <w:sz w:val="22"/>
            <w:szCs w:val="22"/>
          </w:rPr>
          <w:t>https://www.b2b-center.ru/app/market/arenda-skladov-ofisnogo-pomeshcheniia-i-soputstvuiushchei-infrastruktury-dlia/tender-4394132/</w:t>
        </w:r>
      </w:hyperlink>
      <w:bookmarkStart w:id="0" w:name="_GoBack"/>
      <w:bookmarkEnd w:id="0"/>
      <w:r>
        <w:rPr>
          <w:sz w:val="22"/>
          <w:szCs w:val="22"/>
        </w:rPr>
        <w:t xml:space="preserve">, присланные </w:t>
      </w:r>
      <w:r w:rsidR="00B168AE">
        <w:rPr>
          <w:sz w:val="22"/>
          <w:szCs w:val="22"/>
        </w:rPr>
        <w:t>до 20.04.</w:t>
      </w:r>
      <w:r w:rsidR="002D35FF" w:rsidRPr="00DD2267">
        <w:rPr>
          <w:sz w:val="22"/>
          <w:szCs w:val="22"/>
        </w:rPr>
        <w:t>202</w:t>
      </w:r>
      <w:r w:rsidR="00B15E49">
        <w:rPr>
          <w:sz w:val="22"/>
          <w:szCs w:val="22"/>
        </w:rPr>
        <w:t>6</w:t>
      </w:r>
      <w:r w:rsidR="002D35FF" w:rsidRPr="00DD2267">
        <w:rPr>
          <w:sz w:val="22"/>
          <w:szCs w:val="22"/>
        </w:rPr>
        <w:t xml:space="preserve"> г.,</w:t>
      </w:r>
      <w:r w:rsidR="002D35FF">
        <w:rPr>
          <w:sz w:val="22"/>
          <w:szCs w:val="22"/>
        </w:rPr>
        <w:t xml:space="preserve"> </w:t>
      </w:r>
      <w:r w:rsidR="002D35FF" w:rsidRPr="002D35FF">
        <w:rPr>
          <w:b/>
          <w:sz w:val="22"/>
          <w:szCs w:val="22"/>
        </w:rPr>
        <w:t>до 15:00.</w:t>
      </w: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AE2B5E" w:rsidRDefault="00250100" w:rsidP="00250100">
      <w:pPr>
        <w:rPr>
          <w:b/>
          <w:bCs/>
          <w:sz w:val="22"/>
          <w:szCs w:val="22"/>
        </w:rPr>
      </w:pPr>
      <w:r w:rsidRPr="000E1A64">
        <w:rPr>
          <w:sz w:val="22"/>
          <w:szCs w:val="22"/>
        </w:rPr>
        <w:t xml:space="preserve">Просим Вас </w:t>
      </w:r>
      <w:r w:rsidR="00B168AE">
        <w:rPr>
          <w:sz w:val="22"/>
          <w:szCs w:val="22"/>
        </w:rPr>
        <w:t>при обращении указывать в теме письма</w:t>
      </w:r>
      <w:r w:rsidRPr="000E1A64">
        <w:rPr>
          <w:sz w:val="22"/>
          <w:szCs w:val="22"/>
        </w:rPr>
        <w:t xml:space="preserve">: </w:t>
      </w:r>
      <w:r w:rsidR="00F32A1A" w:rsidRPr="00AE2B5E">
        <w:rPr>
          <w:b/>
          <w:bCs/>
          <w:sz w:val="22"/>
          <w:szCs w:val="22"/>
        </w:rPr>
        <w:t>«</w:t>
      </w:r>
      <w:r w:rsidR="00F32A1A">
        <w:rPr>
          <w:b/>
          <w:bCs/>
          <w:sz w:val="22"/>
          <w:szCs w:val="22"/>
        </w:rPr>
        <w:t>Tender</w:t>
      </w:r>
      <w:r w:rsidR="00B168AE" w:rsidRPr="00B168AE">
        <w:rPr>
          <w:b/>
          <w:sz w:val="22"/>
          <w:szCs w:val="22"/>
        </w:rPr>
        <w:t>-36046</w:t>
      </w:r>
      <w:r w:rsidR="00B168AE">
        <w:rPr>
          <w:b/>
          <w:sz w:val="22"/>
          <w:szCs w:val="22"/>
        </w:rPr>
        <w:t xml:space="preserve"> </w:t>
      </w:r>
      <w:r w:rsidRPr="00AE2B5E">
        <w:rPr>
          <w:b/>
          <w:sz w:val="22"/>
          <w:szCs w:val="22"/>
        </w:rPr>
        <w:t>Ар</w:t>
      </w:r>
      <w:r>
        <w:rPr>
          <w:b/>
          <w:sz w:val="22"/>
          <w:szCs w:val="22"/>
        </w:rPr>
        <w:t xml:space="preserve">енда </w:t>
      </w:r>
      <w:r w:rsidRPr="00AE2B5E">
        <w:rPr>
          <w:b/>
          <w:sz w:val="22"/>
          <w:szCs w:val="22"/>
        </w:rPr>
        <w:t xml:space="preserve">в </w:t>
      </w:r>
      <w:r w:rsidR="00B53934">
        <w:rPr>
          <w:b/>
          <w:sz w:val="22"/>
          <w:szCs w:val="22"/>
        </w:rPr>
        <w:t xml:space="preserve">г. </w:t>
      </w:r>
      <w:r w:rsidR="005A635B">
        <w:rPr>
          <w:b/>
          <w:sz w:val="22"/>
          <w:szCs w:val="22"/>
        </w:rPr>
        <w:t>Казань</w:t>
      </w:r>
      <w:r w:rsidRPr="00AE2B5E">
        <w:rPr>
          <w:b/>
          <w:bCs/>
          <w:sz w:val="22"/>
          <w:szCs w:val="22"/>
        </w:rPr>
        <w:t>».</w:t>
      </w: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jc w:val="both"/>
        <w:rPr>
          <w:sz w:val="22"/>
          <w:szCs w:val="22"/>
        </w:rPr>
      </w:pPr>
      <w:r w:rsidRPr="000E1A64">
        <w:rPr>
          <w:sz w:val="22"/>
          <w:szCs w:val="22"/>
        </w:rPr>
        <w:t xml:space="preserve"> 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250100" w:rsidRPr="000E1A64" w:rsidRDefault="00250100" w:rsidP="00250100">
      <w:pPr>
        <w:jc w:val="both"/>
        <w:rPr>
          <w:sz w:val="22"/>
          <w:szCs w:val="22"/>
        </w:rPr>
      </w:pPr>
    </w:p>
    <w:p w:rsidR="00A65DC9" w:rsidRPr="00A65DC9" w:rsidRDefault="00250100" w:rsidP="00A65DC9">
      <w:pPr>
        <w:jc w:val="both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 xml:space="preserve">Контактный тел. (по техническим вопросам): </w:t>
      </w:r>
      <w:r w:rsidR="00A65DC9" w:rsidRPr="00A65DC9">
        <w:rPr>
          <w:b/>
          <w:sz w:val="22"/>
          <w:szCs w:val="22"/>
        </w:rPr>
        <w:t xml:space="preserve">+7 (917) </w:t>
      </w:r>
      <w:r w:rsidR="005A635B">
        <w:rPr>
          <w:b/>
          <w:sz w:val="22"/>
          <w:szCs w:val="22"/>
        </w:rPr>
        <w:t xml:space="preserve">916-41-49 </w:t>
      </w:r>
      <w:r w:rsidR="00A65DC9" w:rsidRPr="00A65DC9">
        <w:rPr>
          <w:b/>
          <w:sz w:val="22"/>
          <w:szCs w:val="22"/>
        </w:rPr>
        <w:t xml:space="preserve">– Руководитель ОП </w:t>
      </w:r>
      <w:r w:rsidR="005A635B">
        <w:rPr>
          <w:b/>
          <w:sz w:val="22"/>
          <w:szCs w:val="22"/>
        </w:rPr>
        <w:t>Соколов В.Н</w:t>
      </w:r>
      <w:r w:rsidR="00A65DC9" w:rsidRPr="00A65DC9">
        <w:rPr>
          <w:b/>
          <w:sz w:val="22"/>
          <w:szCs w:val="22"/>
        </w:rPr>
        <w:t xml:space="preserve">., </w:t>
      </w:r>
      <w:proofErr w:type="spellStart"/>
      <w:r w:rsidR="00A65DC9" w:rsidRPr="00A65DC9">
        <w:rPr>
          <w:b/>
          <w:sz w:val="22"/>
          <w:szCs w:val="22"/>
          <w:lang w:val="en-US"/>
        </w:rPr>
        <w:t>vladimir</w:t>
      </w:r>
      <w:proofErr w:type="spellEnd"/>
      <w:r w:rsidR="00A65DC9" w:rsidRPr="00A65DC9">
        <w:rPr>
          <w:b/>
          <w:sz w:val="22"/>
          <w:szCs w:val="22"/>
        </w:rPr>
        <w:t>.</w:t>
      </w:r>
      <w:proofErr w:type="spellStart"/>
      <w:r w:rsidR="005A635B">
        <w:rPr>
          <w:b/>
          <w:sz w:val="22"/>
          <w:szCs w:val="22"/>
          <w:lang w:val="en-US"/>
        </w:rPr>
        <w:t>sokolo</w:t>
      </w:r>
      <w:r w:rsidR="00A65DC9" w:rsidRPr="00A65DC9">
        <w:rPr>
          <w:b/>
          <w:sz w:val="22"/>
          <w:szCs w:val="22"/>
          <w:lang w:val="en-US"/>
        </w:rPr>
        <w:t>v</w:t>
      </w:r>
      <w:proofErr w:type="spellEnd"/>
      <w:r w:rsidR="00A65DC9" w:rsidRPr="00A65DC9">
        <w:rPr>
          <w:b/>
          <w:sz w:val="22"/>
          <w:szCs w:val="22"/>
        </w:rPr>
        <w:t>@</w:t>
      </w:r>
      <w:proofErr w:type="spellStart"/>
      <w:r w:rsidR="00A65DC9" w:rsidRPr="00A65DC9">
        <w:rPr>
          <w:b/>
          <w:sz w:val="22"/>
          <w:szCs w:val="22"/>
          <w:lang w:val="en-US"/>
        </w:rPr>
        <w:t>unitile</w:t>
      </w:r>
      <w:proofErr w:type="spellEnd"/>
      <w:r w:rsidR="00A65DC9" w:rsidRPr="00A65DC9">
        <w:rPr>
          <w:b/>
          <w:sz w:val="22"/>
          <w:szCs w:val="22"/>
        </w:rPr>
        <w:t>.</w:t>
      </w:r>
      <w:proofErr w:type="spellStart"/>
      <w:r w:rsidR="00A65DC9" w:rsidRPr="00A65DC9">
        <w:rPr>
          <w:b/>
          <w:sz w:val="22"/>
          <w:szCs w:val="22"/>
          <w:lang w:val="en-US"/>
        </w:rPr>
        <w:t>ru</w:t>
      </w:r>
      <w:proofErr w:type="spellEnd"/>
    </w:p>
    <w:p w:rsidR="00250100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9916B3" w:rsidRDefault="00250100" w:rsidP="00250100">
      <w:pPr>
        <w:rPr>
          <w:sz w:val="22"/>
          <w:szCs w:val="22"/>
        </w:rPr>
      </w:pPr>
      <w:r w:rsidRPr="000E1A64">
        <w:rPr>
          <w:sz w:val="22"/>
          <w:szCs w:val="22"/>
        </w:rPr>
        <w:t>Руководитель ОП ООО «Параллель»</w:t>
      </w:r>
      <w:r>
        <w:rPr>
          <w:sz w:val="22"/>
          <w:szCs w:val="22"/>
        </w:rPr>
        <w:t xml:space="preserve"> в </w:t>
      </w:r>
      <w:r w:rsidR="00B53934">
        <w:rPr>
          <w:sz w:val="22"/>
          <w:szCs w:val="22"/>
        </w:rPr>
        <w:t xml:space="preserve">г. </w:t>
      </w:r>
      <w:proofErr w:type="gramStart"/>
      <w:r w:rsidR="005A635B">
        <w:rPr>
          <w:sz w:val="22"/>
          <w:szCs w:val="22"/>
        </w:rPr>
        <w:t>Казань</w:t>
      </w:r>
      <w:r w:rsidR="00A65D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E1A64">
        <w:rPr>
          <w:sz w:val="22"/>
          <w:szCs w:val="22"/>
        </w:rPr>
        <w:t>_</w:t>
      </w:r>
      <w:proofErr w:type="gramEnd"/>
      <w:r w:rsidRPr="000E1A64">
        <w:rPr>
          <w:sz w:val="22"/>
          <w:szCs w:val="22"/>
        </w:rPr>
        <w:t xml:space="preserve">____________ </w:t>
      </w:r>
      <w:r w:rsidR="005A635B">
        <w:rPr>
          <w:sz w:val="22"/>
          <w:szCs w:val="22"/>
        </w:rPr>
        <w:t>Соколо</w:t>
      </w:r>
      <w:r w:rsidR="00A65DC9">
        <w:rPr>
          <w:sz w:val="22"/>
          <w:szCs w:val="22"/>
        </w:rPr>
        <w:t xml:space="preserve">в </w:t>
      </w:r>
      <w:r w:rsidR="005A635B">
        <w:rPr>
          <w:sz w:val="22"/>
          <w:szCs w:val="22"/>
        </w:rPr>
        <w:t>В.Н</w:t>
      </w:r>
      <w:r w:rsidR="00A65DC9">
        <w:rPr>
          <w:sz w:val="22"/>
          <w:szCs w:val="22"/>
        </w:rPr>
        <w:t>.</w:t>
      </w:r>
    </w:p>
    <w:p w:rsidR="00EC2020" w:rsidRDefault="00EC2020"/>
    <w:sectPr w:rsidR="00EC2020" w:rsidSect="00FC206D">
      <w:headerReference w:type="default" r:id="rId8"/>
      <w:pgSz w:w="11906" w:h="16838" w:code="9"/>
      <w:pgMar w:top="567" w:right="567" w:bottom="0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8E" w:rsidRDefault="00AA7C8E">
      <w:r>
        <w:separator/>
      </w:r>
    </w:p>
  </w:endnote>
  <w:endnote w:type="continuationSeparator" w:id="0">
    <w:p w:rsidR="00AA7C8E" w:rsidRDefault="00AA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8E" w:rsidRDefault="00AA7C8E">
      <w:r>
        <w:separator/>
      </w:r>
    </w:p>
  </w:footnote>
  <w:footnote w:type="continuationSeparator" w:id="0">
    <w:p w:rsidR="00AA7C8E" w:rsidRDefault="00AA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32" w:rsidRDefault="00250100" w:rsidP="007D3032">
    <w:pPr>
      <w:pStyle w:val="a3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5552440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-94615</wp:posOffset>
          </wp:positionV>
          <wp:extent cx="1011555" cy="2667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3FD" w:rsidRPr="007D3032" w:rsidRDefault="00E964F5" w:rsidP="007D3032">
    <w:pPr>
      <w:pStyle w:val="a3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</w:t>
    </w:r>
    <w:proofErr w:type="spellStart"/>
    <w:r w:rsidRPr="0032485B">
      <w:rPr>
        <w:rFonts w:ascii="Arial" w:hAnsi="Arial" w:cs="Arial"/>
        <w:b/>
        <w:color w:val="283250"/>
        <w:sz w:val="20"/>
        <w:szCs w:val="20"/>
      </w:rPr>
      <w:t>Юнитайл</w:t>
    </w:r>
    <w:proofErr w:type="spellEnd"/>
    <w:r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555E"/>
    <w:multiLevelType w:val="hybridMultilevel"/>
    <w:tmpl w:val="7D6E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00"/>
    <w:rsid w:val="000C63B7"/>
    <w:rsid w:val="00250100"/>
    <w:rsid w:val="002675E3"/>
    <w:rsid w:val="00283DBE"/>
    <w:rsid w:val="002D35FF"/>
    <w:rsid w:val="00314033"/>
    <w:rsid w:val="003E794F"/>
    <w:rsid w:val="00481D47"/>
    <w:rsid w:val="00490A39"/>
    <w:rsid w:val="0056794A"/>
    <w:rsid w:val="005A635B"/>
    <w:rsid w:val="005C6273"/>
    <w:rsid w:val="005D387F"/>
    <w:rsid w:val="006040EC"/>
    <w:rsid w:val="00620D77"/>
    <w:rsid w:val="006A661A"/>
    <w:rsid w:val="006E4C4D"/>
    <w:rsid w:val="00727B60"/>
    <w:rsid w:val="00752010"/>
    <w:rsid w:val="007C3179"/>
    <w:rsid w:val="00843DAB"/>
    <w:rsid w:val="008A56FA"/>
    <w:rsid w:val="009E256F"/>
    <w:rsid w:val="009F5307"/>
    <w:rsid w:val="00A0364F"/>
    <w:rsid w:val="00A5214F"/>
    <w:rsid w:val="00A65DC9"/>
    <w:rsid w:val="00AA7C8E"/>
    <w:rsid w:val="00AB46F6"/>
    <w:rsid w:val="00AC73B5"/>
    <w:rsid w:val="00AF055D"/>
    <w:rsid w:val="00B15E49"/>
    <w:rsid w:val="00B168AE"/>
    <w:rsid w:val="00B37688"/>
    <w:rsid w:val="00B53934"/>
    <w:rsid w:val="00B57E90"/>
    <w:rsid w:val="00BA2E5A"/>
    <w:rsid w:val="00C91403"/>
    <w:rsid w:val="00CA06FD"/>
    <w:rsid w:val="00D933A3"/>
    <w:rsid w:val="00E117E1"/>
    <w:rsid w:val="00E40A38"/>
    <w:rsid w:val="00E964F5"/>
    <w:rsid w:val="00EB4914"/>
    <w:rsid w:val="00EC2020"/>
    <w:rsid w:val="00EF7E14"/>
    <w:rsid w:val="00F32A1A"/>
    <w:rsid w:val="00F660EF"/>
    <w:rsid w:val="00F92CAE"/>
    <w:rsid w:val="00F932A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1CDD5C"/>
  <w15:chartTrackingRefBased/>
  <w15:docId w15:val="{4FB57D50-4275-4C9B-A47E-5465FD75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0100"/>
    <w:pPr>
      <w:tabs>
        <w:tab w:val="center" w:pos="4677"/>
        <w:tab w:val="right" w:pos="9355"/>
      </w:tabs>
    </w:pPr>
    <w:rPr>
      <w:sz w:val="16"/>
    </w:rPr>
  </w:style>
  <w:style w:type="character" w:customStyle="1" w:styleId="a4">
    <w:name w:val="Нижний колонтитул Знак"/>
    <w:basedOn w:val="a0"/>
    <w:link w:val="a3"/>
    <w:uiPriority w:val="99"/>
    <w:rsid w:val="00250100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5">
    <w:name w:val="Hyperlink"/>
    <w:uiPriority w:val="99"/>
    <w:rsid w:val="00250100"/>
    <w:rPr>
      <w:color w:val="0000FF"/>
      <w:u w:val="single"/>
    </w:rPr>
  </w:style>
  <w:style w:type="character" w:styleId="a6">
    <w:name w:val="annotation reference"/>
    <w:rsid w:val="00250100"/>
    <w:rPr>
      <w:sz w:val="16"/>
      <w:szCs w:val="16"/>
    </w:rPr>
  </w:style>
  <w:style w:type="paragraph" w:styleId="a7">
    <w:name w:val="annotation text"/>
    <w:basedOn w:val="a"/>
    <w:link w:val="a8"/>
    <w:rsid w:val="0025010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250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010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010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arenda-skladov-ofisnogo-pomeshcheniia-i-soputstvuiushchei-infrastruktury-dlia/tender-43941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alfira</dc:creator>
  <cp:keywords/>
  <dc:description/>
  <cp:lastModifiedBy>Новиков Алексей Александрович</cp:lastModifiedBy>
  <cp:revision>35</cp:revision>
  <dcterms:created xsi:type="dcterms:W3CDTF">2023-10-20T09:56:00Z</dcterms:created>
  <dcterms:modified xsi:type="dcterms:W3CDTF">2026-04-01T06:41:00Z</dcterms:modified>
</cp:coreProperties>
</file>