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A0" w:rsidRDefault="00730FA0" w:rsidP="00730FA0">
      <w:pPr>
        <w:ind w:right="283"/>
        <w:rPr>
          <w:b/>
        </w:rPr>
      </w:pPr>
      <w:r>
        <w:rPr>
          <w:b/>
          <w:sz w:val="22"/>
          <w:szCs w:val="22"/>
        </w:rPr>
        <w:t>Tender</w:t>
      </w:r>
      <w:r w:rsidR="00970720">
        <w:rPr>
          <w:b/>
          <w:sz w:val="22"/>
          <w:szCs w:val="22"/>
        </w:rPr>
        <w:t>-</w:t>
      </w:r>
      <w:r w:rsidR="00C437F4" w:rsidRPr="00C437F4">
        <w:rPr>
          <w:b/>
          <w:sz w:val="22"/>
          <w:szCs w:val="22"/>
        </w:rPr>
        <w:t>35510</w:t>
      </w:r>
      <w:r>
        <w:rPr>
          <w:b/>
          <w:sz w:val="22"/>
          <w:szCs w:val="22"/>
        </w:rPr>
        <w:t xml:space="preserve">  </w:t>
      </w:r>
    </w:p>
    <w:p w:rsidR="00791EDB" w:rsidRDefault="00791EDB" w:rsidP="00791EDB">
      <w:pPr>
        <w:ind w:right="283"/>
        <w:jc w:val="center"/>
        <w:rPr>
          <w:b/>
        </w:rPr>
      </w:pPr>
      <w:r>
        <w:rPr>
          <w:b/>
        </w:rPr>
        <w:t>ПРИГЛАШЕНИЕ</w:t>
      </w:r>
    </w:p>
    <w:p w:rsidR="00791EDB" w:rsidRDefault="00791EDB" w:rsidP="00791EDB">
      <w:pPr>
        <w:ind w:right="283"/>
        <w:jc w:val="center"/>
      </w:pPr>
      <w:r w:rsidRPr="008F60AE">
        <w:t xml:space="preserve">к участию в тендере на поставку </w:t>
      </w:r>
    </w:p>
    <w:p w:rsidR="00791EDB" w:rsidRPr="002F231E" w:rsidRDefault="00791EDB" w:rsidP="008521F9">
      <w:pPr>
        <w:ind w:right="283"/>
        <w:jc w:val="center"/>
      </w:pPr>
      <w:r>
        <w:rPr>
          <w:b/>
        </w:rPr>
        <w:t xml:space="preserve">чернил для ЦП </w:t>
      </w:r>
      <w:r w:rsidR="008521F9">
        <w:rPr>
          <w:b/>
        </w:rPr>
        <w:t xml:space="preserve">для ООО «Шахтинская </w:t>
      </w:r>
      <w:r>
        <w:rPr>
          <w:b/>
        </w:rPr>
        <w:t>керамика» и ООО «Воронежская керамика»</w:t>
      </w:r>
    </w:p>
    <w:p w:rsidR="00791EDB" w:rsidRPr="00B615F2" w:rsidRDefault="00791EDB" w:rsidP="00791EDB">
      <w:pPr>
        <w:ind w:right="283"/>
        <w:jc w:val="center"/>
        <w:rPr>
          <w:b/>
        </w:rPr>
      </w:pPr>
    </w:p>
    <w:p w:rsidR="00791EDB" w:rsidRDefault="00791EDB" w:rsidP="00791EDB">
      <w:pPr>
        <w:ind w:right="283"/>
        <w:jc w:val="center"/>
        <w:rPr>
          <w:b/>
        </w:rPr>
      </w:pPr>
      <w:r>
        <w:rPr>
          <w:b/>
        </w:rPr>
        <w:t>УВАЖАЕМЫЕ ГОСПОДА!</w:t>
      </w:r>
    </w:p>
    <w:p w:rsidR="00791EDB" w:rsidRDefault="00791EDB" w:rsidP="00791EDB">
      <w:pPr>
        <w:ind w:right="283"/>
        <w:jc w:val="both"/>
        <w:rPr>
          <w:b/>
        </w:rPr>
      </w:pPr>
    </w:p>
    <w:p w:rsidR="008C5A53" w:rsidRPr="00A92326" w:rsidRDefault="008C5A53" w:rsidP="008C5A53">
      <w:pPr>
        <w:jc w:val="both"/>
      </w:pPr>
      <w:r w:rsidRPr="00A92326">
        <w:rPr>
          <w:b/>
        </w:rPr>
        <w:t>Группа Компаний UNITILE</w:t>
      </w:r>
      <w:r w:rsidRPr="00A92326">
        <w:t xml:space="preserve"> – ведущий отечественный производитель </w:t>
      </w:r>
      <w:r>
        <w:t xml:space="preserve">керамической плитки и </w:t>
      </w:r>
      <w:proofErr w:type="spellStart"/>
      <w:r>
        <w:t>керамогранита</w:t>
      </w:r>
      <w:proofErr w:type="spellEnd"/>
      <w:r>
        <w:t>, а также кирпича.</w:t>
      </w:r>
    </w:p>
    <w:p w:rsidR="00791EDB" w:rsidRPr="007E1BFD" w:rsidRDefault="00791EDB" w:rsidP="007E1BFD">
      <w:pPr>
        <w:ind w:right="283" w:firstLine="426"/>
        <w:jc w:val="both"/>
      </w:pPr>
      <w:r>
        <w:t xml:space="preserve">      Компании ООО «Шахтинская керамика» и ООО «Воронежская керамика» входят в структуру группы компаний UNITILE</w:t>
      </w:r>
      <w:r w:rsidRPr="000442D2">
        <w:t xml:space="preserve"> </w:t>
      </w:r>
      <w:r>
        <w:t xml:space="preserve">и приглашают Вас к участию в тендере на </w:t>
      </w:r>
      <w:r w:rsidR="00E47247">
        <w:rPr>
          <w:b/>
        </w:rPr>
        <w:t>поставку чернил для ЦП.</w:t>
      </w:r>
    </w:p>
    <w:p w:rsidR="00791EDB" w:rsidRDefault="00791EDB" w:rsidP="00791EDB">
      <w:pPr>
        <w:ind w:right="283"/>
        <w:jc w:val="center"/>
        <w:rPr>
          <w:b/>
        </w:rPr>
      </w:pPr>
    </w:p>
    <w:p w:rsidR="00791EDB" w:rsidRDefault="00791EDB" w:rsidP="00791EDB">
      <w:pPr>
        <w:ind w:right="283"/>
        <w:jc w:val="center"/>
        <w:rPr>
          <w:b/>
        </w:rPr>
      </w:pPr>
      <w:r>
        <w:rPr>
          <w:b/>
        </w:rPr>
        <w:t>ОСНОВНЫЕ ТЕХНИКО-ЭКОНОМИЧЕСКИЕ ПОКАЗАТЕЛИ:</w:t>
      </w:r>
    </w:p>
    <w:p w:rsidR="00791EDB" w:rsidRDefault="00791EDB" w:rsidP="00791EDB">
      <w:pPr>
        <w:ind w:right="283"/>
        <w:jc w:val="center"/>
        <w:rPr>
          <w:b/>
        </w:rPr>
      </w:pPr>
    </w:p>
    <w:p w:rsidR="00791EDB" w:rsidRDefault="00791EDB" w:rsidP="00791EDB">
      <w:pPr>
        <w:ind w:right="283"/>
        <w:jc w:val="both"/>
        <w:rPr>
          <w:b/>
          <w:u w:val="single"/>
        </w:rPr>
      </w:pPr>
      <w:r w:rsidRPr="00ED2BB4">
        <w:rPr>
          <w:b/>
          <w:u w:val="single"/>
        </w:rPr>
        <w:t xml:space="preserve">Планируемое потребление в </w:t>
      </w:r>
      <w:r w:rsidR="00023DE1">
        <w:rPr>
          <w:b/>
          <w:u w:val="single"/>
        </w:rPr>
        <w:t>май</w:t>
      </w:r>
      <w:r w:rsidR="006D4363">
        <w:rPr>
          <w:b/>
          <w:u w:val="single"/>
        </w:rPr>
        <w:t xml:space="preserve"> 202</w:t>
      </w:r>
      <w:r w:rsidR="00023DE1">
        <w:rPr>
          <w:b/>
          <w:u w:val="single"/>
        </w:rPr>
        <w:t>3</w:t>
      </w:r>
      <w:r w:rsidR="007E1BFD">
        <w:rPr>
          <w:b/>
          <w:u w:val="single"/>
        </w:rPr>
        <w:t xml:space="preserve"> </w:t>
      </w:r>
      <w:r w:rsidRPr="00ED2BB4">
        <w:rPr>
          <w:b/>
          <w:u w:val="single"/>
        </w:rPr>
        <w:t>–</w:t>
      </w:r>
      <w:r w:rsidR="007E1BFD">
        <w:rPr>
          <w:b/>
          <w:u w:val="single"/>
        </w:rPr>
        <w:t xml:space="preserve"> </w:t>
      </w:r>
      <w:r w:rsidR="00023DE1">
        <w:rPr>
          <w:b/>
          <w:u w:val="single"/>
        </w:rPr>
        <w:t>май</w:t>
      </w:r>
      <w:r>
        <w:rPr>
          <w:b/>
          <w:u w:val="single"/>
        </w:rPr>
        <w:t xml:space="preserve"> </w:t>
      </w:r>
      <w:r w:rsidRPr="00ED2BB4">
        <w:rPr>
          <w:b/>
          <w:u w:val="single"/>
        </w:rPr>
        <w:t>20</w:t>
      </w:r>
      <w:r w:rsidRPr="00EF7DD5">
        <w:rPr>
          <w:b/>
          <w:u w:val="single"/>
        </w:rPr>
        <w:t>2</w:t>
      </w:r>
      <w:r w:rsidR="00023DE1">
        <w:rPr>
          <w:b/>
          <w:u w:val="single"/>
        </w:rPr>
        <w:t>4</w:t>
      </w:r>
      <w:r w:rsidRPr="00ED2BB4">
        <w:rPr>
          <w:b/>
          <w:u w:val="single"/>
        </w:rPr>
        <w:t xml:space="preserve"> г.</w:t>
      </w:r>
      <w:r>
        <w:rPr>
          <w:b/>
          <w:u w:val="single"/>
        </w:rPr>
        <w:t xml:space="preserve"> составит:</w:t>
      </w:r>
    </w:p>
    <w:p w:rsidR="007E1BFD" w:rsidRDefault="007E1BFD" w:rsidP="00791EDB">
      <w:pPr>
        <w:ind w:right="283"/>
        <w:jc w:val="both"/>
        <w:rPr>
          <w:b/>
          <w:u w:val="single"/>
        </w:rPr>
      </w:pPr>
    </w:p>
    <w:p w:rsidR="00791EDB" w:rsidRDefault="00791EDB" w:rsidP="00791EDB">
      <w:pPr>
        <w:ind w:right="283"/>
        <w:jc w:val="both"/>
        <w:rPr>
          <w:b/>
          <w:u w:val="single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2515"/>
      </w:tblGrid>
      <w:tr w:rsidR="00055008" w:rsidRPr="00ED553B" w:rsidTr="00055008">
        <w:trPr>
          <w:trHeight w:val="300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055008" w:rsidRPr="00055008" w:rsidRDefault="00055008" w:rsidP="00946D9B">
            <w:pPr>
              <w:jc w:val="center"/>
            </w:pPr>
            <w:r w:rsidRPr="00055008">
              <w:t>Цвет чернил</w:t>
            </w:r>
          </w:p>
        </w:tc>
        <w:tc>
          <w:tcPr>
            <w:tcW w:w="2515" w:type="dxa"/>
            <w:shd w:val="clear" w:color="auto" w:fill="auto"/>
            <w:noWrap/>
            <w:vAlign w:val="bottom"/>
            <w:hideMark/>
          </w:tcPr>
          <w:p w:rsidR="00055008" w:rsidRPr="00055008" w:rsidRDefault="00055008" w:rsidP="00946D9B">
            <w:pPr>
              <w:jc w:val="center"/>
            </w:pPr>
            <w:r w:rsidRPr="00055008">
              <w:t>Общий объем, кг</w:t>
            </w:r>
          </w:p>
        </w:tc>
      </w:tr>
      <w:tr w:rsidR="00055008" w:rsidRPr="00ED553B" w:rsidTr="00055008">
        <w:trPr>
          <w:trHeight w:val="157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055008" w:rsidRPr="00055008" w:rsidRDefault="00055008" w:rsidP="00946D9B">
            <w:r w:rsidRPr="00055008">
              <w:t>бежевые</w:t>
            </w:r>
          </w:p>
        </w:tc>
        <w:tc>
          <w:tcPr>
            <w:tcW w:w="2515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pPr>
              <w:jc w:val="right"/>
            </w:pPr>
            <w:r w:rsidRPr="00055008">
              <w:t>10 620</w:t>
            </w:r>
          </w:p>
        </w:tc>
      </w:tr>
      <w:tr w:rsidR="00055008" w:rsidRPr="00ED553B" w:rsidTr="00055008">
        <w:trPr>
          <w:trHeight w:val="235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055008" w:rsidRPr="00055008" w:rsidRDefault="00055008" w:rsidP="00946D9B">
            <w:r w:rsidRPr="00055008">
              <w:t>бирюзовые</w:t>
            </w:r>
          </w:p>
        </w:tc>
        <w:tc>
          <w:tcPr>
            <w:tcW w:w="2515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pPr>
              <w:jc w:val="right"/>
            </w:pPr>
            <w:r w:rsidRPr="00055008">
              <w:t>500</w:t>
            </w:r>
          </w:p>
        </w:tc>
      </w:tr>
      <w:tr w:rsidR="00055008" w:rsidRPr="00ED553B" w:rsidTr="00055008">
        <w:trPr>
          <w:trHeight w:val="126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055008" w:rsidRPr="00055008" w:rsidRDefault="00055008" w:rsidP="00946D9B">
            <w:r w:rsidRPr="00055008">
              <w:t>блестящие</w:t>
            </w:r>
          </w:p>
        </w:tc>
        <w:tc>
          <w:tcPr>
            <w:tcW w:w="2515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pPr>
              <w:jc w:val="right"/>
            </w:pPr>
            <w:r w:rsidRPr="00055008">
              <w:t>5 280</w:t>
            </w:r>
          </w:p>
        </w:tc>
      </w:tr>
      <w:tr w:rsidR="00055008" w:rsidRPr="00ED553B" w:rsidTr="00055008">
        <w:trPr>
          <w:trHeight w:val="257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055008" w:rsidRPr="00055008" w:rsidRDefault="00055008" w:rsidP="00946D9B">
            <w:r w:rsidRPr="00055008">
              <w:t>желтые</w:t>
            </w:r>
          </w:p>
        </w:tc>
        <w:tc>
          <w:tcPr>
            <w:tcW w:w="2515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pPr>
              <w:jc w:val="right"/>
            </w:pPr>
            <w:r w:rsidRPr="00055008">
              <w:t>39 480</w:t>
            </w:r>
          </w:p>
        </w:tc>
      </w:tr>
      <w:tr w:rsidR="00055008" w:rsidRPr="00ED553B" w:rsidTr="00055008">
        <w:trPr>
          <w:trHeight w:val="134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055008" w:rsidRPr="00055008" w:rsidRDefault="00055008" w:rsidP="00946D9B">
            <w:r w:rsidRPr="00055008">
              <w:t>коричневые</w:t>
            </w:r>
          </w:p>
        </w:tc>
        <w:tc>
          <w:tcPr>
            <w:tcW w:w="2515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pPr>
              <w:jc w:val="right"/>
            </w:pPr>
            <w:r w:rsidRPr="00055008">
              <w:t>16 080</w:t>
            </w:r>
          </w:p>
        </w:tc>
      </w:tr>
      <w:tr w:rsidR="00055008" w:rsidRPr="00ED553B" w:rsidTr="00055008">
        <w:trPr>
          <w:trHeight w:val="165"/>
        </w:trPr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055008" w:rsidRPr="00055008" w:rsidRDefault="00055008" w:rsidP="00946D9B">
            <w:r w:rsidRPr="00055008">
              <w:t>реактивные</w:t>
            </w:r>
          </w:p>
        </w:tc>
        <w:tc>
          <w:tcPr>
            <w:tcW w:w="2515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pPr>
              <w:jc w:val="right"/>
            </w:pPr>
            <w:r w:rsidRPr="00055008">
              <w:t>3 600</w:t>
            </w:r>
          </w:p>
        </w:tc>
      </w:tr>
      <w:tr w:rsidR="00055008" w:rsidRPr="00ED553B" w:rsidTr="00055008">
        <w:trPr>
          <w:trHeight w:val="165"/>
        </w:trPr>
        <w:tc>
          <w:tcPr>
            <w:tcW w:w="1591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r w:rsidRPr="00055008">
              <w:t>розовые</w:t>
            </w:r>
          </w:p>
        </w:tc>
        <w:tc>
          <w:tcPr>
            <w:tcW w:w="2515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pPr>
              <w:jc w:val="right"/>
            </w:pPr>
            <w:r w:rsidRPr="00055008">
              <w:t>22 080</w:t>
            </w:r>
          </w:p>
        </w:tc>
      </w:tr>
      <w:tr w:rsidR="00055008" w:rsidRPr="00ED553B" w:rsidTr="00055008">
        <w:trPr>
          <w:trHeight w:val="165"/>
        </w:trPr>
        <w:tc>
          <w:tcPr>
            <w:tcW w:w="1591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r w:rsidRPr="00055008">
              <w:t>синие</w:t>
            </w:r>
          </w:p>
        </w:tc>
        <w:tc>
          <w:tcPr>
            <w:tcW w:w="2515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pPr>
              <w:jc w:val="right"/>
            </w:pPr>
            <w:r w:rsidRPr="00055008">
              <w:t>17 760</w:t>
            </w:r>
          </w:p>
        </w:tc>
      </w:tr>
      <w:tr w:rsidR="00055008" w:rsidRPr="00ED553B" w:rsidTr="00055008">
        <w:trPr>
          <w:trHeight w:val="165"/>
        </w:trPr>
        <w:tc>
          <w:tcPr>
            <w:tcW w:w="1591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r w:rsidRPr="00055008">
              <w:t>черные</w:t>
            </w:r>
          </w:p>
        </w:tc>
        <w:tc>
          <w:tcPr>
            <w:tcW w:w="2515" w:type="dxa"/>
            <w:shd w:val="clear" w:color="auto" w:fill="auto"/>
            <w:noWrap/>
            <w:vAlign w:val="bottom"/>
          </w:tcPr>
          <w:p w:rsidR="00055008" w:rsidRPr="00055008" w:rsidRDefault="00055008" w:rsidP="00946D9B">
            <w:pPr>
              <w:jc w:val="right"/>
            </w:pPr>
            <w:r w:rsidRPr="00055008">
              <w:t>6 120</w:t>
            </w:r>
          </w:p>
        </w:tc>
      </w:tr>
    </w:tbl>
    <w:p w:rsidR="00055008" w:rsidRDefault="00055008" w:rsidP="00791EDB">
      <w:pPr>
        <w:ind w:right="283"/>
        <w:jc w:val="both"/>
        <w:rPr>
          <w:b/>
          <w:u w:val="single"/>
        </w:rPr>
      </w:pPr>
    </w:p>
    <w:p w:rsidR="007E1BFD" w:rsidRDefault="007E1BFD" w:rsidP="00791EDB">
      <w:pPr>
        <w:ind w:right="283"/>
        <w:jc w:val="both"/>
        <w:rPr>
          <w:b/>
        </w:rPr>
      </w:pPr>
      <w:r w:rsidRPr="007E1BFD">
        <w:rPr>
          <w:b/>
        </w:rPr>
        <w:t>Наличие сертификации чернил для использования в машинах ЦП</w:t>
      </w:r>
      <w:r>
        <w:rPr>
          <w:b/>
        </w:rPr>
        <w:t xml:space="preserve"> </w:t>
      </w:r>
      <w:proofErr w:type="spellStart"/>
      <w:r>
        <w:rPr>
          <w:b/>
        </w:rPr>
        <w:t>System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Siti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Projecta</w:t>
      </w:r>
      <w:proofErr w:type="spellEnd"/>
      <w:r>
        <w:rPr>
          <w:b/>
        </w:rPr>
        <w:t>)</w:t>
      </w:r>
      <w:r w:rsidR="00E47247">
        <w:rPr>
          <w:b/>
        </w:rPr>
        <w:t xml:space="preserve"> и DURST</w:t>
      </w:r>
      <w:r>
        <w:rPr>
          <w:b/>
        </w:rPr>
        <w:t xml:space="preserve"> является обязательным условием участия в тендере для всех контрагентов.</w:t>
      </w:r>
      <w:r w:rsidR="00E47247">
        <w:rPr>
          <w:b/>
        </w:rPr>
        <w:t xml:space="preserve"> Дополнительным преимуществом будет наличие сертификатов соответствия стандартам ЕС (ISO и </w:t>
      </w:r>
      <w:proofErr w:type="spellStart"/>
      <w:r w:rsidR="00E47247">
        <w:rPr>
          <w:b/>
        </w:rPr>
        <w:t>др</w:t>
      </w:r>
      <w:proofErr w:type="spellEnd"/>
      <w:r w:rsidR="00E47247">
        <w:rPr>
          <w:b/>
        </w:rPr>
        <w:t>).</w:t>
      </w:r>
    </w:p>
    <w:p w:rsidR="00791EDB" w:rsidRPr="007E1BFD" w:rsidRDefault="007E1BFD" w:rsidP="00791EDB">
      <w:pPr>
        <w:ind w:right="283"/>
        <w:jc w:val="both"/>
        <w:rPr>
          <w:b/>
        </w:rPr>
      </w:pPr>
      <w:r>
        <w:rPr>
          <w:b/>
        </w:rPr>
        <w:t>Закупка предполагает обязательное прохождение производственных испытаний с положительным результатом.</w:t>
      </w:r>
    </w:p>
    <w:p w:rsidR="00791EDB" w:rsidRDefault="00791EDB" w:rsidP="00791EDB">
      <w:pPr>
        <w:ind w:right="283"/>
        <w:rPr>
          <w:i/>
          <w:u w:val="single"/>
        </w:rPr>
      </w:pPr>
    </w:p>
    <w:p w:rsidR="00791EDB" w:rsidRPr="007E1BFD" w:rsidRDefault="004F4DD3" w:rsidP="007E1BFD">
      <w:pPr>
        <w:ind w:right="283"/>
        <w:rPr>
          <w:b/>
          <w:i/>
          <w:u w:val="single"/>
        </w:rPr>
      </w:pPr>
      <w:r>
        <w:rPr>
          <w:b/>
          <w:i/>
          <w:u w:val="single"/>
        </w:rPr>
        <w:t>Технические требования:</w:t>
      </w:r>
    </w:p>
    <w:p w:rsidR="00791EDB" w:rsidRPr="00531466" w:rsidRDefault="007E1BFD" w:rsidP="00791EDB">
      <w:r>
        <w:t>1</w:t>
      </w:r>
      <w:r w:rsidR="00791EDB" w:rsidRPr="00531466">
        <w:t>. Температура обжига – 1050 °С, цикл – 30 мин</w:t>
      </w:r>
      <w:r w:rsidR="00791EDB">
        <w:t>.</w:t>
      </w:r>
    </w:p>
    <w:p w:rsidR="00791EDB" w:rsidRPr="00531466" w:rsidRDefault="007E1BFD" w:rsidP="00791EDB">
      <w:r>
        <w:t>2</w:t>
      </w:r>
      <w:r w:rsidR="00791EDB" w:rsidRPr="00531466">
        <w:t xml:space="preserve">. Координаты цвета по системе </w:t>
      </w:r>
      <w:proofErr w:type="spellStart"/>
      <w:r w:rsidR="00791EDB" w:rsidRPr="00531466">
        <w:t>Lab</w:t>
      </w:r>
      <w:proofErr w:type="spellEnd"/>
      <w:r w:rsidR="00791EDB" w:rsidRPr="00531466">
        <w:t xml:space="preserve"> </w:t>
      </w:r>
      <w:r w:rsidR="00791EDB">
        <w:t xml:space="preserve">± </w:t>
      </w:r>
      <w:r w:rsidR="00791EDB" w:rsidRPr="00531466">
        <w:t>2 единицы:</w:t>
      </w:r>
    </w:p>
    <w:tbl>
      <w:tblPr>
        <w:tblW w:w="6771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709"/>
        <w:gridCol w:w="850"/>
        <w:gridCol w:w="709"/>
        <w:gridCol w:w="851"/>
      </w:tblGrid>
      <w:tr w:rsidR="00791EDB" w:rsidRPr="000B328A" w:rsidTr="007930EE">
        <w:trPr>
          <w:trHeight w:val="409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a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b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L</w:t>
            </w:r>
          </w:p>
        </w:tc>
      </w:tr>
      <w:tr w:rsidR="00791EDB" w:rsidRPr="000B328A" w:rsidTr="007930EE">
        <w:trPr>
          <w:trHeight w:val="31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1EDB" w:rsidRPr="00531466" w:rsidRDefault="00791EDB" w:rsidP="007930EE"/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100%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100%</w:t>
            </w:r>
          </w:p>
        </w:tc>
      </w:tr>
      <w:tr w:rsidR="00791EDB" w:rsidRPr="000B328A" w:rsidTr="007930EE">
        <w:trPr>
          <w:trHeight w:val="17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Жёлтые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88</w:t>
            </w:r>
          </w:p>
        </w:tc>
      </w:tr>
      <w:tr w:rsidR="00791EDB" w:rsidRPr="000B328A" w:rsidTr="007930EE">
        <w:trPr>
          <w:trHeight w:val="2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Синие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39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41</w:t>
            </w:r>
          </w:p>
        </w:tc>
      </w:tr>
      <w:tr w:rsidR="00791EDB" w:rsidRPr="000B328A" w:rsidTr="007930EE">
        <w:trPr>
          <w:trHeight w:val="24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Коричневые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39</w:t>
            </w:r>
          </w:p>
        </w:tc>
      </w:tr>
      <w:tr w:rsidR="00791EDB" w:rsidRPr="000B328A" w:rsidTr="007930EE">
        <w:trPr>
          <w:trHeight w:val="25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Бежевые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42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66</w:t>
            </w:r>
          </w:p>
        </w:tc>
      </w:tr>
      <w:tr w:rsidR="00791EDB" w:rsidRPr="000B328A" w:rsidTr="007930EE">
        <w:trPr>
          <w:trHeight w:val="14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Розовые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60</w:t>
            </w:r>
          </w:p>
        </w:tc>
      </w:tr>
      <w:tr w:rsidR="00791EDB" w:rsidRPr="000B328A" w:rsidTr="007930EE">
        <w:trPr>
          <w:trHeight w:val="17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 xml:space="preserve">Чёрные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0,5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+</w:t>
            </w:r>
            <w:r>
              <w:t xml:space="preserve"> </w:t>
            </w:r>
            <w:r w:rsidRPr="00531466"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30</w:t>
            </w:r>
          </w:p>
        </w:tc>
      </w:tr>
      <w:tr w:rsidR="00791EDB" w:rsidRPr="000B328A" w:rsidTr="007930EE">
        <w:trPr>
          <w:trHeight w:val="20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r w:rsidRPr="00531466">
              <w:t>Бирюзовые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-</w:t>
            </w:r>
            <w:r>
              <w:t xml:space="preserve"> </w:t>
            </w:r>
            <w:r w:rsidRPr="00531466">
              <w:t>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EDB" w:rsidRPr="00531466" w:rsidRDefault="00791EDB" w:rsidP="007930EE">
            <w:pPr>
              <w:jc w:val="center"/>
            </w:pPr>
            <w:r w:rsidRPr="00531466">
              <w:t>47</w:t>
            </w:r>
          </w:p>
        </w:tc>
      </w:tr>
    </w:tbl>
    <w:p w:rsidR="00792880" w:rsidRDefault="00792880" w:rsidP="00791EDB">
      <w:pPr>
        <w:ind w:right="283"/>
        <w:jc w:val="both"/>
      </w:pPr>
    </w:p>
    <w:p w:rsidR="008521F9" w:rsidRDefault="008521F9" w:rsidP="00791EDB">
      <w:pPr>
        <w:ind w:right="283"/>
        <w:jc w:val="both"/>
      </w:pPr>
    </w:p>
    <w:p w:rsidR="008521F9" w:rsidRDefault="008521F9" w:rsidP="00791EDB">
      <w:pPr>
        <w:ind w:right="283"/>
        <w:jc w:val="both"/>
      </w:pPr>
    </w:p>
    <w:p w:rsidR="008521F9" w:rsidRPr="00A0766A" w:rsidRDefault="008521F9" w:rsidP="00791EDB">
      <w:pPr>
        <w:ind w:right="283"/>
        <w:jc w:val="both"/>
      </w:pPr>
    </w:p>
    <w:p w:rsidR="00791EDB" w:rsidRPr="00A871E8" w:rsidRDefault="00791EDB" w:rsidP="00791EDB">
      <w:pPr>
        <w:pStyle w:val="af1"/>
        <w:ind w:left="0" w:righ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67"/>
        <w:gridCol w:w="4261"/>
      </w:tblGrid>
      <w:tr w:rsidR="00E47247" w:rsidRPr="008915D9" w:rsidTr="00202CF5">
        <w:tc>
          <w:tcPr>
            <w:tcW w:w="5778" w:type="dxa"/>
          </w:tcPr>
          <w:p w:rsidR="00E47247" w:rsidRPr="008915D9" w:rsidRDefault="00E47247" w:rsidP="00202CF5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Наименование материала, цена (рубли наиболее предпочтительны)</w:t>
            </w:r>
          </w:p>
        </w:tc>
        <w:tc>
          <w:tcPr>
            <w:tcW w:w="4643" w:type="dxa"/>
          </w:tcPr>
          <w:p w:rsidR="00E47247" w:rsidRPr="008915D9" w:rsidRDefault="00E47247" w:rsidP="00202CF5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(указать)</w:t>
            </w:r>
          </w:p>
        </w:tc>
      </w:tr>
      <w:tr w:rsidR="00E47247" w:rsidRPr="008915D9" w:rsidTr="00202CF5">
        <w:tc>
          <w:tcPr>
            <w:tcW w:w="5778" w:type="dxa"/>
          </w:tcPr>
          <w:p w:rsidR="00E47247" w:rsidRPr="008915D9" w:rsidRDefault="00E47247" w:rsidP="00202CF5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Срок фиксации цены (предпочтительно более 3 месяцев)</w:t>
            </w:r>
          </w:p>
        </w:tc>
        <w:tc>
          <w:tcPr>
            <w:tcW w:w="4643" w:type="dxa"/>
          </w:tcPr>
          <w:p w:rsidR="00E47247" w:rsidRPr="008915D9" w:rsidRDefault="00E47247" w:rsidP="00202CF5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 кол-во месяцев фиксации цены)</w:t>
            </w:r>
          </w:p>
        </w:tc>
      </w:tr>
      <w:tr w:rsidR="00E47247" w:rsidRPr="008915D9" w:rsidTr="00202CF5">
        <w:tc>
          <w:tcPr>
            <w:tcW w:w="5778" w:type="dxa"/>
          </w:tcPr>
          <w:p w:rsidR="00E47247" w:rsidRPr="008915D9" w:rsidRDefault="00E47247" w:rsidP="001974D0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Условия оплаты (</w:t>
            </w:r>
            <w:r w:rsidR="001974D0">
              <w:rPr>
                <w:szCs w:val="22"/>
              </w:rPr>
              <w:t xml:space="preserve">предпочтительна 100% </w:t>
            </w:r>
            <w:r w:rsidRPr="008915D9">
              <w:rPr>
                <w:szCs w:val="22"/>
              </w:rPr>
              <w:t>отсрочка</w:t>
            </w:r>
            <w:r>
              <w:rPr>
                <w:szCs w:val="22"/>
              </w:rPr>
              <w:t xml:space="preserve"> </w:t>
            </w:r>
            <w:r w:rsidRPr="008915D9">
              <w:rPr>
                <w:szCs w:val="22"/>
              </w:rPr>
              <w:t xml:space="preserve">платежа </w:t>
            </w:r>
            <w:r>
              <w:rPr>
                <w:szCs w:val="22"/>
              </w:rPr>
              <w:t xml:space="preserve">в течение </w:t>
            </w:r>
            <w:r w:rsidR="001974D0">
              <w:rPr>
                <w:szCs w:val="22"/>
              </w:rPr>
              <w:t xml:space="preserve">60 </w:t>
            </w:r>
            <w:r>
              <w:rPr>
                <w:szCs w:val="22"/>
              </w:rPr>
              <w:t>календарных дней</w:t>
            </w:r>
            <w:r w:rsidRPr="008915D9">
              <w:rPr>
                <w:szCs w:val="22"/>
              </w:rPr>
              <w:t xml:space="preserve"> наиболее предпочтительна)</w:t>
            </w:r>
          </w:p>
        </w:tc>
        <w:tc>
          <w:tcPr>
            <w:tcW w:w="4643" w:type="dxa"/>
          </w:tcPr>
          <w:p w:rsidR="00E47247" w:rsidRPr="008915D9" w:rsidRDefault="00E47247" w:rsidP="00202CF5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(указать)</w:t>
            </w:r>
          </w:p>
        </w:tc>
      </w:tr>
      <w:tr w:rsidR="00E47247" w:rsidRPr="008915D9" w:rsidTr="00202CF5">
        <w:tc>
          <w:tcPr>
            <w:tcW w:w="5778" w:type="dxa"/>
          </w:tcPr>
          <w:p w:rsidR="00E47247" w:rsidRPr="008915D9" w:rsidRDefault="00E47247" w:rsidP="00202CF5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Условия поставки</w:t>
            </w:r>
          </w:p>
        </w:tc>
        <w:tc>
          <w:tcPr>
            <w:tcW w:w="4643" w:type="dxa"/>
          </w:tcPr>
          <w:p w:rsidR="00E47247" w:rsidRPr="008915D9" w:rsidRDefault="00E47247" w:rsidP="00202CF5">
            <w:pPr>
              <w:ind w:right="283"/>
              <w:jc w:val="both"/>
              <w:rPr>
                <w:szCs w:val="22"/>
              </w:rPr>
            </w:pPr>
            <w:r w:rsidRPr="008915D9">
              <w:rPr>
                <w:szCs w:val="22"/>
              </w:rPr>
              <w:t>(указать)</w:t>
            </w:r>
          </w:p>
        </w:tc>
      </w:tr>
    </w:tbl>
    <w:p w:rsidR="003C2964" w:rsidRPr="003C2964" w:rsidRDefault="003C2964" w:rsidP="00791EDB">
      <w:pPr>
        <w:ind w:right="283"/>
        <w:jc w:val="both"/>
        <w:rPr>
          <w:u w:val="single"/>
        </w:rPr>
      </w:pPr>
    </w:p>
    <w:p w:rsidR="00791EDB" w:rsidRDefault="00791EDB" w:rsidP="00791EDB">
      <w:pPr>
        <w:ind w:right="283"/>
        <w:jc w:val="both"/>
      </w:pPr>
      <w:r w:rsidRPr="00B240F8">
        <w:t xml:space="preserve">К участию в тендере принимаются коммерческие предложения, </w:t>
      </w:r>
      <w:r w:rsidR="000D6C90">
        <w:t>полученные посредством ЭТП «</w:t>
      </w:r>
      <w:r w:rsidR="000D6C90">
        <w:rPr>
          <w:lang w:val="en-US"/>
        </w:rPr>
        <w:t>B</w:t>
      </w:r>
      <w:r w:rsidR="000D6C90">
        <w:t>2</w:t>
      </w:r>
      <w:r w:rsidR="000D6C90">
        <w:rPr>
          <w:lang w:val="en-US"/>
        </w:rPr>
        <w:t>B</w:t>
      </w:r>
      <w:r w:rsidR="000D6C90" w:rsidRPr="000D6C90">
        <w:t>-</w:t>
      </w:r>
      <w:r w:rsidR="000D6C90">
        <w:rPr>
          <w:lang w:val="en-US"/>
        </w:rPr>
        <w:t>Center</w:t>
      </w:r>
      <w:r w:rsidR="000D6C90">
        <w:t>»</w:t>
      </w:r>
      <w:r w:rsidR="00C437F4">
        <w:t xml:space="preserve"> </w:t>
      </w:r>
      <w:hyperlink r:id="rId8" w:history="1">
        <w:r w:rsidR="00C437F4" w:rsidRPr="008B5DF8">
          <w:rPr>
            <w:rStyle w:val="ac"/>
          </w:rPr>
          <w:t>https://www.b2b-center.ru/</w:t>
        </w:r>
      </w:hyperlink>
      <w:r w:rsidRPr="00B240F8">
        <w:t xml:space="preserve"> до </w:t>
      </w:r>
      <w:r w:rsidR="00E47247">
        <w:t>1</w:t>
      </w:r>
      <w:r w:rsidR="00C437F4">
        <w:t>4</w:t>
      </w:r>
      <w:r w:rsidRPr="00B240F8">
        <w:t>.</w:t>
      </w:r>
      <w:r w:rsidR="00792880" w:rsidRPr="00792880">
        <w:t>03</w:t>
      </w:r>
      <w:r w:rsidRPr="00B240F8">
        <w:t>.20</w:t>
      </w:r>
      <w:r w:rsidR="00E47247">
        <w:t>23</w:t>
      </w:r>
      <w:r>
        <w:t xml:space="preserve"> </w:t>
      </w:r>
      <w:r w:rsidRPr="00B240F8">
        <w:t>г. до 1</w:t>
      </w:r>
      <w:r w:rsidR="00970720">
        <w:t>5</w:t>
      </w:r>
      <w:r w:rsidRPr="00B240F8">
        <w:t>:00.</w:t>
      </w:r>
      <w:r>
        <w:t xml:space="preserve"> </w:t>
      </w:r>
    </w:p>
    <w:p w:rsidR="00974405" w:rsidRDefault="00974405" w:rsidP="00791EDB">
      <w:pPr>
        <w:ind w:right="283"/>
        <w:jc w:val="both"/>
      </w:pPr>
    </w:p>
    <w:p w:rsidR="00974405" w:rsidRPr="00974405" w:rsidRDefault="00974405" w:rsidP="00974405">
      <w:pPr>
        <w:jc w:val="both"/>
        <w:rPr>
          <w:b/>
          <w:sz w:val="22"/>
          <w:szCs w:val="22"/>
        </w:rPr>
      </w:pPr>
      <w:r w:rsidRPr="00C437F4">
        <w:t xml:space="preserve">Просим Вас </w:t>
      </w:r>
      <w:r w:rsidR="00C437F4" w:rsidRPr="00C437F4">
        <w:t>при обращении указывать</w:t>
      </w:r>
      <w:r w:rsidRPr="00C437F4">
        <w:t>:</w:t>
      </w:r>
      <w:r w:rsidRPr="00252B91">
        <w:rPr>
          <w:sz w:val="22"/>
          <w:szCs w:val="22"/>
        </w:rPr>
        <w:t xml:space="preserve"> </w:t>
      </w:r>
      <w:r w:rsidRPr="00252B91">
        <w:rPr>
          <w:b/>
          <w:sz w:val="22"/>
          <w:szCs w:val="22"/>
        </w:rPr>
        <w:t>«</w:t>
      </w:r>
      <w:r w:rsidR="00C437F4">
        <w:rPr>
          <w:b/>
          <w:sz w:val="22"/>
          <w:szCs w:val="22"/>
        </w:rPr>
        <w:t>Tender-</w:t>
      </w:r>
      <w:r w:rsidR="00C437F4" w:rsidRPr="00C437F4">
        <w:rPr>
          <w:b/>
          <w:sz w:val="22"/>
          <w:szCs w:val="22"/>
        </w:rPr>
        <w:t>35510</w:t>
      </w:r>
      <w:r w:rsidRPr="00E47247"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Чернила»</w:t>
      </w:r>
    </w:p>
    <w:p w:rsidR="00791EDB" w:rsidRDefault="00791EDB" w:rsidP="00791EDB">
      <w:pPr>
        <w:spacing w:line="120" w:lineRule="auto"/>
        <w:ind w:right="283"/>
        <w:jc w:val="both"/>
        <w:rPr>
          <w:b/>
        </w:rPr>
      </w:pPr>
    </w:p>
    <w:p w:rsidR="00791EDB" w:rsidRDefault="00791EDB" w:rsidP="00791EDB">
      <w:pPr>
        <w:ind w:right="283"/>
        <w:jc w:val="both"/>
      </w:pPr>
      <w:r>
        <w:t>Группа компаний</w:t>
      </w:r>
      <w:r w:rsidRPr="000442D2">
        <w:t xml:space="preserve"> UNITILE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:rsidR="00791EDB" w:rsidRDefault="00791EDB" w:rsidP="00791EDB">
      <w:pPr>
        <w:spacing w:line="120" w:lineRule="auto"/>
        <w:ind w:right="283"/>
        <w:jc w:val="both"/>
        <w:rPr>
          <w:b/>
        </w:rPr>
      </w:pPr>
    </w:p>
    <w:p w:rsidR="00791EDB" w:rsidRDefault="00195DEF" w:rsidP="00791EDB">
      <w:pPr>
        <w:ind w:right="283"/>
        <w:jc w:val="both"/>
      </w:pPr>
      <w:bookmarkStart w:id="0" w:name="_GoBack"/>
      <w:r>
        <w:t>Контактный тел.</w:t>
      </w:r>
      <w:r w:rsidR="00791EDB">
        <w:t xml:space="preserve">: </w:t>
      </w:r>
      <w:r w:rsidR="004F4DD3">
        <w:t>+7 (8636) 26-83-88, доб. 4250</w:t>
      </w:r>
      <w:r w:rsidR="00791EDB">
        <w:t xml:space="preserve"> – </w:t>
      </w:r>
      <w:r w:rsidR="00055008" w:rsidRPr="00055008">
        <w:t>Сидорович А</w:t>
      </w:r>
      <w:r w:rsidR="00055008">
        <w:t>.А. (alina.sidorovich@unitile.ru).</w:t>
      </w:r>
    </w:p>
    <w:bookmarkEnd w:id="0"/>
    <w:p w:rsidR="00791EDB" w:rsidRDefault="00791EDB" w:rsidP="00791EDB">
      <w:pPr>
        <w:ind w:right="283"/>
        <w:jc w:val="both"/>
      </w:pPr>
    </w:p>
    <w:p w:rsidR="00791EDB" w:rsidRDefault="00791EDB" w:rsidP="00791EDB">
      <w:pPr>
        <w:ind w:right="283"/>
        <w:jc w:val="both"/>
      </w:pPr>
    </w:p>
    <w:p w:rsidR="00791EDB" w:rsidRDefault="00791EDB" w:rsidP="00791EDB">
      <w:pPr>
        <w:ind w:right="283"/>
        <w:jc w:val="both"/>
        <w:rPr>
          <w:b/>
        </w:rPr>
      </w:pPr>
    </w:p>
    <w:p w:rsidR="00791EDB" w:rsidRPr="008F60AE" w:rsidRDefault="00791EDB" w:rsidP="00791EDB">
      <w:pPr>
        <w:ind w:right="283"/>
        <w:rPr>
          <w:b/>
        </w:rPr>
      </w:pPr>
      <w:r>
        <w:rPr>
          <w:b/>
        </w:rPr>
        <w:t>Директор по снабжению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Фисенко Б. Н.</w:t>
      </w:r>
    </w:p>
    <w:p w:rsidR="00EB6FFA" w:rsidRDefault="00EB6FFA" w:rsidP="00791EDB">
      <w:pPr>
        <w:jc w:val="center"/>
        <w:rPr>
          <w:b/>
        </w:rPr>
      </w:pPr>
    </w:p>
    <w:sectPr w:rsidR="00EB6FFA" w:rsidSect="00D45213">
      <w:headerReference w:type="default" r:id="rId9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D8" w:rsidRDefault="00E877D8">
      <w:r>
        <w:separator/>
      </w:r>
    </w:p>
  </w:endnote>
  <w:endnote w:type="continuationSeparator" w:id="0">
    <w:p w:rsidR="00E877D8" w:rsidRDefault="00E8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D8" w:rsidRDefault="00E877D8">
      <w:r>
        <w:separator/>
      </w:r>
    </w:p>
  </w:footnote>
  <w:footnote w:type="continuationSeparator" w:id="0">
    <w:p w:rsidR="00E877D8" w:rsidRDefault="00E8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D6209"/>
    <w:multiLevelType w:val="hybridMultilevel"/>
    <w:tmpl w:val="8612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AFA45DD"/>
    <w:multiLevelType w:val="hybridMultilevel"/>
    <w:tmpl w:val="81867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2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6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8"/>
  </w:num>
  <w:num w:numId="11">
    <w:abstractNumId w:val="46"/>
  </w:num>
  <w:num w:numId="12">
    <w:abstractNumId w:val="18"/>
  </w:num>
  <w:num w:numId="13">
    <w:abstractNumId w:val="39"/>
  </w:num>
  <w:num w:numId="14">
    <w:abstractNumId w:val="40"/>
  </w:num>
  <w:num w:numId="15">
    <w:abstractNumId w:val="14"/>
  </w:num>
  <w:num w:numId="16">
    <w:abstractNumId w:val="6"/>
  </w:num>
  <w:num w:numId="17">
    <w:abstractNumId w:val="32"/>
  </w:num>
  <w:num w:numId="18">
    <w:abstractNumId w:val="27"/>
  </w:num>
  <w:num w:numId="19">
    <w:abstractNumId w:val="8"/>
  </w:num>
  <w:num w:numId="20">
    <w:abstractNumId w:val="13"/>
  </w:num>
  <w:num w:numId="21">
    <w:abstractNumId w:val="26"/>
  </w:num>
  <w:num w:numId="22">
    <w:abstractNumId w:val="25"/>
  </w:num>
  <w:num w:numId="23">
    <w:abstractNumId w:val="9"/>
  </w:num>
  <w:num w:numId="24">
    <w:abstractNumId w:val="34"/>
  </w:num>
  <w:num w:numId="25">
    <w:abstractNumId w:val="49"/>
  </w:num>
  <w:num w:numId="26">
    <w:abstractNumId w:val="0"/>
  </w:num>
  <w:num w:numId="27">
    <w:abstractNumId w:val="37"/>
  </w:num>
  <w:num w:numId="28">
    <w:abstractNumId w:val="43"/>
  </w:num>
  <w:num w:numId="29">
    <w:abstractNumId w:val="23"/>
  </w:num>
  <w:num w:numId="30">
    <w:abstractNumId w:val="41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1"/>
  </w:num>
  <w:num w:numId="38">
    <w:abstractNumId w:val="44"/>
  </w:num>
  <w:num w:numId="39">
    <w:abstractNumId w:val="4"/>
  </w:num>
  <w:num w:numId="40">
    <w:abstractNumId w:val="35"/>
  </w:num>
  <w:num w:numId="41">
    <w:abstractNumId w:val="22"/>
  </w:num>
  <w:num w:numId="42">
    <w:abstractNumId w:val="33"/>
  </w:num>
  <w:num w:numId="43">
    <w:abstractNumId w:val="42"/>
  </w:num>
  <w:num w:numId="44">
    <w:abstractNumId w:val="30"/>
  </w:num>
  <w:num w:numId="45">
    <w:abstractNumId w:val="10"/>
  </w:num>
  <w:num w:numId="46">
    <w:abstractNumId w:val="21"/>
  </w:num>
  <w:num w:numId="47">
    <w:abstractNumId w:val="20"/>
  </w:num>
  <w:num w:numId="48">
    <w:abstractNumId w:val="29"/>
  </w:num>
  <w:num w:numId="49">
    <w:abstractNumId w:val="1"/>
  </w:num>
  <w:num w:numId="5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3DE1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3FBB"/>
    <w:rsid w:val="000540C7"/>
    <w:rsid w:val="00055008"/>
    <w:rsid w:val="00056264"/>
    <w:rsid w:val="00056DD7"/>
    <w:rsid w:val="00057DFD"/>
    <w:rsid w:val="00060642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7A9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0C98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6C90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B25"/>
    <w:rsid w:val="00116D87"/>
    <w:rsid w:val="0011767D"/>
    <w:rsid w:val="00120655"/>
    <w:rsid w:val="00121B37"/>
    <w:rsid w:val="00121FED"/>
    <w:rsid w:val="001229E5"/>
    <w:rsid w:val="00123A61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377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DEF"/>
    <w:rsid w:val="00195E39"/>
    <w:rsid w:val="00195E4A"/>
    <w:rsid w:val="001974D0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321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6E1B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68B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B2F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4BC"/>
    <w:rsid w:val="002F05A6"/>
    <w:rsid w:val="002F0888"/>
    <w:rsid w:val="002F25D7"/>
    <w:rsid w:val="002F2685"/>
    <w:rsid w:val="002F39FA"/>
    <w:rsid w:val="002F4744"/>
    <w:rsid w:val="002F5E4A"/>
    <w:rsid w:val="002F6406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2605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964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67E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5F4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2B0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1B3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4DD3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2F11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A4A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1807"/>
    <w:rsid w:val="00582391"/>
    <w:rsid w:val="005830E5"/>
    <w:rsid w:val="00583416"/>
    <w:rsid w:val="00583690"/>
    <w:rsid w:val="005840EC"/>
    <w:rsid w:val="00585887"/>
    <w:rsid w:val="0058701D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363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17A"/>
    <w:rsid w:val="0071328F"/>
    <w:rsid w:val="00713D9B"/>
    <w:rsid w:val="0071442A"/>
    <w:rsid w:val="0071471A"/>
    <w:rsid w:val="007147DF"/>
    <w:rsid w:val="007148F6"/>
    <w:rsid w:val="0071579B"/>
    <w:rsid w:val="007163B4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0FA0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1EDB"/>
    <w:rsid w:val="00792191"/>
    <w:rsid w:val="00792200"/>
    <w:rsid w:val="0079288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39B6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1BFD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2E48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1F9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5579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A53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07D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6C0D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0ABE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720"/>
    <w:rsid w:val="00970C14"/>
    <w:rsid w:val="00970EB1"/>
    <w:rsid w:val="0097278A"/>
    <w:rsid w:val="00973264"/>
    <w:rsid w:val="00973E75"/>
    <w:rsid w:val="0097440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4990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5C1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4E80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857"/>
    <w:rsid w:val="00BE4A6D"/>
    <w:rsid w:val="00BE4C61"/>
    <w:rsid w:val="00BE5A3D"/>
    <w:rsid w:val="00BE6379"/>
    <w:rsid w:val="00BE6470"/>
    <w:rsid w:val="00BE6E8A"/>
    <w:rsid w:val="00BE710B"/>
    <w:rsid w:val="00BE7D8B"/>
    <w:rsid w:val="00BF1397"/>
    <w:rsid w:val="00BF17CA"/>
    <w:rsid w:val="00BF2834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0A6"/>
    <w:rsid w:val="00C3610C"/>
    <w:rsid w:val="00C36724"/>
    <w:rsid w:val="00C3769A"/>
    <w:rsid w:val="00C378C3"/>
    <w:rsid w:val="00C40533"/>
    <w:rsid w:val="00C40ACD"/>
    <w:rsid w:val="00C41E42"/>
    <w:rsid w:val="00C437F4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3E8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491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247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418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0D5B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CA4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47247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7D8"/>
    <w:rsid w:val="00E87F2E"/>
    <w:rsid w:val="00E901AE"/>
    <w:rsid w:val="00E907B9"/>
    <w:rsid w:val="00E9118B"/>
    <w:rsid w:val="00E91F2A"/>
    <w:rsid w:val="00E92AD1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6FFA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31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A6C457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  <w:style w:type="character" w:customStyle="1" w:styleId="hps">
    <w:name w:val="hps"/>
    <w:basedOn w:val="a1"/>
    <w:rsid w:val="0079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8ACB-1E03-48EE-A662-97754A4A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2452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62</cp:revision>
  <cp:lastPrinted>2017-12-01T06:44:00Z</cp:lastPrinted>
  <dcterms:created xsi:type="dcterms:W3CDTF">2017-06-30T11:18:00Z</dcterms:created>
  <dcterms:modified xsi:type="dcterms:W3CDTF">2023-02-27T05:49:00Z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