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A9" w:rsidRPr="009001A9" w:rsidRDefault="009001A9" w:rsidP="009001A9">
      <w:pPr>
        <w:rPr>
          <w:b/>
          <w:lang w:val="en-US"/>
        </w:rPr>
      </w:pPr>
      <w:r>
        <w:rPr>
          <w:b/>
          <w:lang w:val="en-US"/>
        </w:rPr>
        <w:t>Tender-</w:t>
      </w:r>
      <w:r w:rsidRPr="009001A9">
        <w:rPr>
          <w:b/>
          <w:lang w:val="en-US"/>
        </w:rPr>
        <w:t>35663</w:t>
      </w:r>
    </w:p>
    <w:p w:rsidR="00D45213" w:rsidRPr="00437CA9" w:rsidRDefault="00D45213" w:rsidP="00D45213">
      <w:pPr>
        <w:jc w:val="center"/>
        <w:rPr>
          <w:i/>
        </w:rPr>
      </w:pPr>
      <w:r>
        <w:rPr>
          <w:b/>
        </w:rPr>
        <w:t>ПРИГЛАШЕНИЕ</w:t>
      </w:r>
    </w:p>
    <w:p w:rsidR="00DD4C31" w:rsidRPr="006D7C35" w:rsidRDefault="00DD4C31" w:rsidP="00DD4C31">
      <w:pPr>
        <w:ind w:right="283"/>
        <w:jc w:val="center"/>
        <w:rPr>
          <w:sz w:val="22"/>
          <w:szCs w:val="22"/>
        </w:rPr>
      </w:pPr>
      <w:r w:rsidRPr="006D7C35">
        <w:rPr>
          <w:sz w:val="22"/>
          <w:szCs w:val="22"/>
        </w:rPr>
        <w:t xml:space="preserve">к участию в тендере на поставку </w:t>
      </w:r>
    </w:p>
    <w:p w:rsidR="00DD4C31" w:rsidRPr="006D7C35" w:rsidRDefault="00DD4C31" w:rsidP="00DD4C31">
      <w:pPr>
        <w:ind w:right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карбоната бария</w:t>
      </w:r>
      <w:r w:rsidR="000D4A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ООО «ШК» и ООО «ВК»</w:t>
      </w:r>
    </w:p>
    <w:p w:rsidR="00D45213" w:rsidRDefault="00D45213" w:rsidP="00D45213">
      <w:pPr>
        <w:jc w:val="center"/>
        <w:rPr>
          <w:b/>
        </w:rPr>
      </w:pPr>
      <w:r>
        <w:rPr>
          <w:b/>
        </w:rPr>
        <w:t>УВАЖАЕМЫЕ ГОСПОДА!</w:t>
      </w:r>
    </w:p>
    <w:p w:rsidR="00D45213" w:rsidRPr="00B615F2" w:rsidRDefault="00D45213" w:rsidP="00D45213">
      <w:pPr>
        <w:jc w:val="both"/>
        <w:rPr>
          <w:b/>
        </w:rPr>
      </w:pPr>
    </w:p>
    <w:p w:rsidR="00D45213" w:rsidRDefault="00D45213" w:rsidP="00D45213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</w:t>
      </w:r>
      <w:bookmarkStart w:id="0" w:name="_GoBack"/>
      <w:bookmarkEnd w:id="0"/>
      <w:r w:rsidRPr="000442D2">
        <w:t xml:space="preserve">ва по самой низкой цене. Заводы компании выпускаюткирпич,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="00F427C8">
        <w:t>гранит.</w:t>
      </w:r>
    </w:p>
    <w:p w:rsidR="00D45213" w:rsidRDefault="00437CA9" w:rsidP="00D45213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50800</wp:posOffset>
            </wp:positionV>
            <wp:extent cx="1009650" cy="266700"/>
            <wp:effectExtent l="19050" t="0" r="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02C" w:rsidRDefault="0070402C" w:rsidP="00D45213">
      <w:pPr>
        <w:jc w:val="both"/>
      </w:pPr>
    </w:p>
    <w:p w:rsidR="00D45213" w:rsidRDefault="00D45213" w:rsidP="00D45213">
      <w:pPr>
        <w:jc w:val="both"/>
        <w:rPr>
          <w:b/>
          <w:sz w:val="22"/>
          <w:szCs w:val="22"/>
        </w:rPr>
      </w:pPr>
      <w:r>
        <w:t>ООО «</w:t>
      </w:r>
      <w:r w:rsidR="009F7104">
        <w:t>Шахтинская керамика</w:t>
      </w:r>
      <w:r>
        <w:t xml:space="preserve">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="00437CA9" w:rsidRPr="007C1E5E">
        <w:rPr>
          <w:b/>
          <w:sz w:val="22"/>
          <w:szCs w:val="22"/>
        </w:rPr>
        <w:t>поставку карбоната бария</w:t>
      </w:r>
    </w:p>
    <w:p w:rsidR="00DD4C31" w:rsidRDefault="00DD4C31" w:rsidP="00DD4C31">
      <w:pPr>
        <w:ind w:right="283"/>
        <w:jc w:val="both"/>
        <w:rPr>
          <w:b/>
          <w:sz w:val="22"/>
          <w:szCs w:val="22"/>
          <w:u w:val="single"/>
        </w:rPr>
      </w:pPr>
    </w:p>
    <w:p w:rsidR="00DD4C31" w:rsidRPr="00284267" w:rsidRDefault="00DD4C31" w:rsidP="00BC5323">
      <w:pPr>
        <w:ind w:right="283"/>
        <w:jc w:val="both"/>
        <w:rPr>
          <w:sz w:val="22"/>
          <w:szCs w:val="22"/>
          <w:u w:val="single"/>
        </w:rPr>
      </w:pPr>
      <w:r w:rsidRPr="006D7C35">
        <w:rPr>
          <w:b/>
          <w:sz w:val="22"/>
          <w:szCs w:val="22"/>
          <w:u w:val="single"/>
        </w:rPr>
        <w:t xml:space="preserve">Планируемое потребление </w:t>
      </w:r>
      <w:r w:rsidR="00F427C8">
        <w:rPr>
          <w:b/>
          <w:sz w:val="22"/>
          <w:szCs w:val="22"/>
          <w:u w:val="single"/>
        </w:rPr>
        <w:t>в августе 2023</w:t>
      </w:r>
      <w:r w:rsidR="00BC5323">
        <w:rPr>
          <w:b/>
          <w:sz w:val="22"/>
          <w:szCs w:val="22"/>
          <w:u w:val="single"/>
        </w:rPr>
        <w:t xml:space="preserve"> </w:t>
      </w:r>
      <w:r w:rsidR="001D22CE">
        <w:rPr>
          <w:b/>
          <w:sz w:val="22"/>
          <w:szCs w:val="22"/>
          <w:u w:val="single"/>
        </w:rPr>
        <w:t>г.</w:t>
      </w:r>
      <w:r w:rsidRPr="006D7C35">
        <w:rPr>
          <w:b/>
          <w:sz w:val="22"/>
          <w:szCs w:val="22"/>
          <w:u w:val="single"/>
        </w:rPr>
        <w:t xml:space="preserve"> – </w:t>
      </w:r>
      <w:r w:rsidR="00F427C8">
        <w:rPr>
          <w:b/>
          <w:sz w:val="22"/>
          <w:szCs w:val="22"/>
          <w:u w:val="single"/>
        </w:rPr>
        <w:t>августе</w:t>
      </w:r>
      <w:r w:rsidR="000D4A5A">
        <w:rPr>
          <w:b/>
          <w:sz w:val="22"/>
          <w:szCs w:val="22"/>
          <w:u w:val="single"/>
        </w:rPr>
        <w:t xml:space="preserve"> </w:t>
      </w:r>
      <w:r w:rsidR="00F427C8">
        <w:rPr>
          <w:b/>
          <w:sz w:val="22"/>
          <w:szCs w:val="22"/>
          <w:u w:val="single"/>
        </w:rPr>
        <w:t>2024</w:t>
      </w:r>
      <w:r w:rsidRPr="006D7C35">
        <w:rPr>
          <w:b/>
          <w:sz w:val="22"/>
          <w:szCs w:val="22"/>
          <w:u w:val="single"/>
        </w:rPr>
        <w:t xml:space="preserve"> г. составит</w:t>
      </w:r>
      <w:r w:rsidR="00BC5323">
        <w:rPr>
          <w:b/>
          <w:sz w:val="22"/>
          <w:szCs w:val="22"/>
          <w:u w:val="single"/>
        </w:rPr>
        <w:t>, ориентировочно, 113 230 кг</w:t>
      </w:r>
    </w:p>
    <w:p w:rsidR="00DD4C31" w:rsidRDefault="00DD4C31" w:rsidP="00D45213">
      <w:pPr>
        <w:jc w:val="both"/>
        <w:rPr>
          <w:i/>
        </w:rPr>
      </w:pPr>
    </w:p>
    <w:p w:rsidR="009F7104" w:rsidRDefault="009F7104" w:rsidP="009F71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9F7104" w:rsidRDefault="009F7104" w:rsidP="009F7104">
      <w:pPr>
        <w:spacing w:line="120" w:lineRule="auto"/>
        <w:jc w:val="both"/>
        <w:rPr>
          <w:sz w:val="22"/>
          <w:szCs w:val="22"/>
        </w:rPr>
      </w:pPr>
    </w:p>
    <w:p w:rsidR="00D45213" w:rsidRDefault="00D45213" w:rsidP="00D45213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9F7104" w:rsidRDefault="00D45213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 xml:space="preserve">Техническое </w:t>
      </w:r>
      <w:r w:rsidR="00437CA9">
        <w:rPr>
          <w:rFonts w:ascii="Times New Roman" w:hAnsi="Times New Roman"/>
          <w:sz w:val="24"/>
          <w:szCs w:val="24"/>
        </w:rPr>
        <w:t>описание предлагаемой ТМЦ</w:t>
      </w:r>
    </w:p>
    <w:tbl>
      <w:tblPr>
        <w:tblW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2680"/>
      </w:tblGrid>
      <w:tr w:rsidR="00437CA9" w:rsidRPr="00F73331" w:rsidTr="004207B7">
        <w:trPr>
          <w:trHeight w:val="422"/>
        </w:trPr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>Показатель</w:t>
            </w:r>
          </w:p>
        </w:tc>
        <w:tc>
          <w:tcPr>
            <w:tcW w:w="2680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>Результат анализа, %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  <w:lang w:val="en-US"/>
              </w:rPr>
            </w:pPr>
            <w:r w:rsidRPr="00F73331">
              <w:rPr>
                <w:i/>
                <w:sz w:val="20"/>
                <w:szCs w:val="20"/>
              </w:rPr>
              <w:t xml:space="preserve">Углекислого бария </w:t>
            </w:r>
            <w:r w:rsidRPr="00F73331">
              <w:rPr>
                <w:i/>
                <w:sz w:val="20"/>
                <w:szCs w:val="20"/>
                <w:lang w:val="en-US"/>
              </w:rPr>
              <w:t>(BaCO</w:t>
            </w:r>
            <w:r w:rsidRPr="00BC5323"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  <w:r w:rsidRPr="00F73331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 xml:space="preserve">Не менее </w:t>
            </w:r>
            <w:r w:rsidR="00437CA9" w:rsidRPr="00F73331">
              <w:rPr>
                <w:i/>
                <w:sz w:val="20"/>
                <w:szCs w:val="20"/>
              </w:rPr>
              <w:t>99,</w:t>
            </w:r>
            <w:r w:rsidR="00437CA9" w:rsidRPr="00F73331">
              <w:rPr>
                <w:i/>
                <w:sz w:val="20"/>
                <w:szCs w:val="20"/>
                <w:lang w:val="en-US"/>
              </w:rPr>
              <w:t>3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>Влаги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 более </w:t>
            </w:r>
            <w:r w:rsidR="00437CA9" w:rsidRPr="00F73331">
              <w:rPr>
                <w:i/>
                <w:sz w:val="20"/>
                <w:szCs w:val="20"/>
              </w:rPr>
              <w:t>0,18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 xml:space="preserve">Веществ не растворимых в </w:t>
            </w:r>
            <w:proofErr w:type="spellStart"/>
            <w:r w:rsidRPr="00F73331">
              <w:rPr>
                <w:i/>
                <w:sz w:val="20"/>
                <w:szCs w:val="20"/>
                <w:lang w:val="en-US"/>
              </w:rPr>
              <w:t>HCl</w:t>
            </w:r>
            <w:proofErr w:type="spellEnd"/>
            <w:r w:rsidRPr="00F7333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C5323">
              <w:rPr>
                <w:i/>
                <w:sz w:val="20"/>
                <w:szCs w:val="20"/>
                <w:lang w:val="en-US"/>
              </w:rPr>
              <w:t>Не</w:t>
            </w:r>
            <w:proofErr w:type="spellEnd"/>
            <w:r w:rsidRPr="00BC532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323">
              <w:rPr>
                <w:i/>
                <w:sz w:val="20"/>
                <w:szCs w:val="20"/>
                <w:lang w:val="en-US"/>
              </w:rPr>
              <w:t>более</w:t>
            </w:r>
            <w:proofErr w:type="spellEnd"/>
            <w:r w:rsidRPr="00BC5323">
              <w:rPr>
                <w:i/>
                <w:sz w:val="20"/>
                <w:szCs w:val="20"/>
                <w:lang w:val="en-US"/>
              </w:rPr>
              <w:t xml:space="preserve"> </w:t>
            </w:r>
            <w:r w:rsidR="00437CA9" w:rsidRPr="00F73331">
              <w:rPr>
                <w:i/>
                <w:sz w:val="20"/>
                <w:szCs w:val="20"/>
                <w:lang w:val="en-US"/>
              </w:rPr>
              <w:t>0</w:t>
            </w:r>
            <w:r w:rsidR="00437CA9" w:rsidRPr="00F73331">
              <w:rPr>
                <w:i/>
                <w:sz w:val="20"/>
                <w:szCs w:val="20"/>
              </w:rPr>
              <w:t>,</w:t>
            </w:r>
            <w:r w:rsidR="00437CA9" w:rsidRPr="00F73331">
              <w:rPr>
                <w:i/>
                <w:sz w:val="20"/>
                <w:szCs w:val="20"/>
                <w:lang w:val="en-US"/>
              </w:rPr>
              <w:t>15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>Сульфаты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</w:rPr>
            </w:pPr>
            <w:r w:rsidRPr="00BC5323">
              <w:rPr>
                <w:i/>
                <w:sz w:val="20"/>
                <w:szCs w:val="20"/>
              </w:rPr>
              <w:t xml:space="preserve">Не более </w:t>
            </w:r>
            <w:r w:rsidR="00437CA9" w:rsidRPr="00F73331">
              <w:rPr>
                <w:i/>
                <w:sz w:val="20"/>
                <w:szCs w:val="20"/>
              </w:rPr>
              <w:t>0,19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</w:rPr>
            </w:pPr>
            <w:r w:rsidRPr="00F73331">
              <w:rPr>
                <w:i/>
                <w:sz w:val="20"/>
                <w:szCs w:val="20"/>
              </w:rPr>
              <w:t>Хлориды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</w:rPr>
            </w:pPr>
            <w:r w:rsidRPr="00BC5323">
              <w:rPr>
                <w:i/>
                <w:sz w:val="20"/>
                <w:szCs w:val="20"/>
              </w:rPr>
              <w:t xml:space="preserve">Не более </w:t>
            </w:r>
            <w:r w:rsidR="00437CA9" w:rsidRPr="00F73331">
              <w:rPr>
                <w:i/>
                <w:sz w:val="20"/>
                <w:szCs w:val="20"/>
              </w:rPr>
              <w:t>0,01</w:t>
            </w:r>
          </w:p>
        </w:tc>
      </w:tr>
      <w:tr w:rsidR="00437CA9" w:rsidRPr="00F73331" w:rsidTr="004207B7">
        <w:tc>
          <w:tcPr>
            <w:tcW w:w="2863" w:type="dxa"/>
          </w:tcPr>
          <w:p w:rsidR="00437CA9" w:rsidRPr="00F73331" w:rsidRDefault="00437CA9" w:rsidP="004207B7">
            <w:pPr>
              <w:rPr>
                <w:i/>
                <w:sz w:val="20"/>
                <w:szCs w:val="20"/>
                <w:lang w:val="en-US"/>
              </w:rPr>
            </w:pPr>
            <w:r w:rsidRPr="00F73331">
              <w:rPr>
                <w:i/>
                <w:sz w:val="20"/>
                <w:szCs w:val="20"/>
              </w:rPr>
              <w:t xml:space="preserve">Примеси железа </w:t>
            </w:r>
            <w:r w:rsidRPr="00F73331">
              <w:rPr>
                <w:i/>
                <w:sz w:val="20"/>
                <w:szCs w:val="20"/>
                <w:lang w:val="en-US"/>
              </w:rPr>
              <w:t>(Fe)</w:t>
            </w:r>
          </w:p>
        </w:tc>
        <w:tc>
          <w:tcPr>
            <w:tcW w:w="2680" w:type="dxa"/>
          </w:tcPr>
          <w:p w:rsidR="00437CA9" w:rsidRPr="00F73331" w:rsidRDefault="00BC5323" w:rsidP="004207B7">
            <w:pPr>
              <w:rPr>
                <w:i/>
                <w:sz w:val="20"/>
                <w:szCs w:val="20"/>
              </w:rPr>
            </w:pPr>
            <w:r w:rsidRPr="00BC5323">
              <w:rPr>
                <w:i/>
                <w:sz w:val="20"/>
                <w:szCs w:val="20"/>
              </w:rPr>
              <w:t xml:space="preserve">Не более </w:t>
            </w:r>
            <w:r w:rsidR="00437CA9" w:rsidRPr="00F73331">
              <w:rPr>
                <w:i/>
                <w:sz w:val="20"/>
                <w:szCs w:val="20"/>
              </w:rPr>
              <w:t>0,002</w:t>
            </w:r>
          </w:p>
        </w:tc>
      </w:tr>
      <w:tr w:rsidR="00BC5323" w:rsidRPr="00F73331" w:rsidTr="003A40B4">
        <w:tc>
          <w:tcPr>
            <w:tcW w:w="2863" w:type="dxa"/>
          </w:tcPr>
          <w:p w:rsidR="00BC5323" w:rsidRPr="00F73331" w:rsidRDefault="00BC5323" w:rsidP="003A40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Насыпная плотность </w:t>
            </w:r>
          </w:p>
        </w:tc>
        <w:tc>
          <w:tcPr>
            <w:tcW w:w="2680" w:type="dxa"/>
          </w:tcPr>
          <w:p w:rsidR="00BC5323" w:rsidRPr="00F73331" w:rsidRDefault="00BC5323" w:rsidP="003A40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 – 1,1 г/л</w:t>
            </w:r>
          </w:p>
        </w:tc>
      </w:tr>
      <w:tr w:rsidR="009F0B7E" w:rsidRPr="00F73331" w:rsidTr="004207B7">
        <w:tc>
          <w:tcPr>
            <w:tcW w:w="2863" w:type="dxa"/>
          </w:tcPr>
          <w:p w:rsidR="009F0B7E" w:rsidRPr="00F73331" w:rsidRDefault="00BC5323" w:rsidP="004207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Поставка в </w:t>
            </w:r>
            <w:proofErr w:type="spellStart"/>
            <w:r>
              <w:rPr>
                <w:i/>
                <w:sz w:val="20"/>
                <w:szCs w:val="20"/>
              </w:rPr>
              <w:t>биг-бэгах</w:t>
            </w:r>
            <w:proofErr w:type="spellEnd"/>
          </w:p>
        </w:tc>
        <w:tc>
          <w:tcPr>
            <w:tcW w:w="2680" w:type="dxa"/>
          </w:tcPr>
          <w:p w:rsidR="009F0B7E" w:rsidRPr="00F73331" w:rsidRDefault="00BC5323" w:rsidP="00BC5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биг-бэг</w:t>
            </w:r>
            <w:proofErr w:type="spellEnd"/>
            <w:r>
              <w:rPr>
                <w:i/>
                <w:sz w:val="20"/>
                <w:szCs w:val="20"/>
              </w:rPr>
              <w:t xml:space="preserve"> = 1 тонна</w:t>
            </w:r>
          </w:p>
        </w:tc>
      </w:tr>
    </w:tbl>
    <w:p w:rsidR="00437CA9" w:rsidRDefault="00437CA9" w:rsidP="00437CA9">
      <w:pPr>
        <w:pStyle w:val="af1"/>
        <w:ind w:left="567"/>
        <w:rPr>
          <w:rFonts w:ascii="Times New Roman" w:hAnsi="Times New Roman"/>
          <w:sz w:val="24"/>
          <w:szCs w:val="24"/>
        </w:rPr>
      </w:pPr>
    </w:p>
    <w:p w:rsidR="00C71583" w:rsidRPr="006D7C35" w:rsidRDefault="00C71583" w:rsidP="00C71583">
      <w:pPr>
        <w:pStyle w:val="af1"/>
        <w:ind w:left="0" w:right="283"/>
        <w:jc w:val="center"/>
        <w:rPr>
          <w:rFonts w:ascii="Times New Roman" w:hAnsi="Times New Roman"/>
        </w:rPr>
      </w:pPr>
      <w:r w:rsidRPr="006D7C35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0"/>
        <w:gridCol w:w="4524"/>
      </w:tblGrid>
      <w:tr w:rsidR="00C71583" w:rsidRPr="006D7C35" w:rsidTr="000D4A5A">
        <w:tc>
          <w:tcPr>
            <w:tcW w:w="5330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Наименование материала, цена</w:t>
            </w:r>
          </w:p>
        </w:tc>
        <w:tc>
          <w:tcPr>
            <w:tcW w:w="4524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  <w:tr w:rsidR="00C71583" w:rsidRPr="006D7C35" w:rsidTr="000D4A5A">
        <w:tc>
          <w:tcPr>
            <w:tcW w:w="5330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4524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 кол-во месяцев фиксации цены</w:t>
            </w:r>
            <w:r w:rsidR="000D4A5A">
              <w:rPr>
                <w:sz w:val="22"/>
                <w:szCs w:val="22"/>
              </w:rPr>
              <w:t>, желательно не менее 6 месяцев</w:t>
            </w:r>
            <w:r w:rsidRPr="006D7C35">
              <w:rPr>
                <w:sz w:val="22"/>
                <w:szCs w:val="22"/>
              </w:rPr>
              <w:t>)</w:t>
            </w:r>
          </w:p>
        </w:tc>
      </w:tr>
      <w:tr w:rsidR="000D4A5A" w:rsidRPr="006D7C35" w:rsidTr="000D4A5A">
        <w:tc>
          <w:tcPr>
            <w:tcW w:w="5330" w:type="dxa"/>
          </w:tcPr>
          <w:p w:rsidR="000D4A5A" w:rsidRPr="006D7C35" w:rsidRDefault="000D4A5A" w:rsidP="000D4A5A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524" w:type="dxa"/>
          </w:tcPr>
          <w:p w:rsidR="000D4A5A" w:rsidRPr="006D7C35" w:rsidRDefault="000D4A5A" w:rsidP="003A40B4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  <w:tr w:rsidR="00C71583" w:rsidRPr="006D7C35" w:rsidTr="000D4A5A">
        <w:tc>
          <w:tcPr>
            <w:tcW w:w="5330" w:type="dxa"/>
          </w:tcPr>
          <w:p w:rsidR="00C71583" w:rsidRPr="006D7C35" w:rsidRDefault="00C71583" w:rsidP="000D4A5A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4524" w:type="dxa"/>
          </w:tcPr>
          <w:p w:rsidR="00C71583" w:rsidRPr="006D7C35" w:rsidRDefault="00C71583" w:rsidP="00495F90">
            <w:pPr>
              <w:ind w:right="283"/>
              <w:jc w:val="both"/>
              <w:rPr>
                <w:sz w:val="22"/>
                <w:szCs w:val="22"/>
              </w:rPr>
            </w:pPr>
            <w:r w:rsidRPr="006D7C35">
              <w:rPr>
                <w:sz w:val="22"/>
                <w:szCs w:val="22"/>
              </w:rPr>
              <w:t>(указать)</w:t>
            </w:r>
          </w:p>
        </w:tc>
      </w:tr>
    </w:tbl>
    <w:p w:rsidR="00C71583" w:rsidRDefault="00C71583" w:rsidP="00C71583">
      <w:pPr>
        <w:ind w:right="283"/>
        <w:jc w:val="both"/>
        <w:rPr>
          <w:sz w:val="22"/>
          <w:szCs w:val="22"/>
        </w:rPr>
      </w:pPr>
    </w:p>
    <w:p w:rsidR="009001A9" w:rsidRPr="000E1A64" w:rsidRDefault="009001A9" w:rsidP="009001A9">
      <w:pPr>
        <w:ind w:firstLine="851"/>
        <w:jc w:val="both"/>
        <w:rPr>
          <w:sz w:val="22"/>
          <w:szCs w:val="22"/>
        </w:rPr>
      </w:pPr>
      <w:r w:rsidRPr="000E1A64">
        <w:rPr>
          <w:sz w:val="22"/>
          <w:szCs w:val="22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>
        <w:rPr>
          <w:sz w:val="22"/>
          <w:szCs w:val="22"/>
        </w:rPr>
        <w:t xml:space="preserve"> </w:t>
      </w:r>
      <w:hyperlink r:id="rId9" w:history="1">
        <w:r w:rsidRPr="00757C75">
          <w:rPr>
            <w:rStyle w:val="ac"/>
            <w:sz w:val="22"/>
            <w:szCs w:val="22"/>
          </w:rPr>
          <w:t>www.b2b-center.ru</w:t>
        </w:r>
      </w:hyperlink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, и из других источников, присланные до 14.08.2023</w:t>
      </w:r>
      <w:r w:rsidRPr="000E1A64">
        <w:rPr>
          <w:sz w:val="22"/>
          <w:szCs w:val="22"/>
        </w:rPr>
        <w:t xml:space="preserve"> г., до 15:00.</w:t>
      </w:r>
    </w:p>
    <w:p w:rsidR="00C71583" w:rsidRPr="003B6AB3" w:rsidRDefault="00C71583" w:rsidP="009001A9">
      <w:pPr>
        <w:ind w:right="283" w:firstLine="851"/>
        <w:jc w:val="both"/>
        <w:rPr>
          <w:sz w:val="22"/>
          <w:szCs w:val="22"/>
        </w:rPr>
      </w:pPr>
      <w:r w:rsidRPr="003B6AB3">
        <w:rPr>
          <w:sz w:val="22"/>
          <w:szCs w:val="22"/>
        </w:rPr>
        <w:t>Просим Вас при обращении, именовать тему</w:t>
      </w:r>
      <w:r>
        <w:rPr>
          <w:sz w:val="22"/>
          <w:szCs w:val="22"/>
        </w:rPr>
        <w:t xml:space="preserve"> </w:t>
      </w:r>
      <w:r w:rsidRPr="003B6AB3">
        <w:rPr>
          <w:sz w:val="22"/>
          <w:szCs w:val="22"/>
        </w:rPr>
        <w:t>и фа</w:t>
      </w:r>
      <w:r>
        <w:rPr>
          <w:sz w:val="22"/>
          <w:szCs w:val="22"/>
        </w:rPr>
        <w:t>йл коммерческого предложения: «</w:t>
      </w:r>
      <w:r w:rsidR="009001A9">
        <w:rPr>
          <w:b/>
          <w:lang w:val="en-US"/>
        </w:rPr>
        <w:t>Tender</w:t>
      </w:r>
      <w:r w:rsidR="009001A9" w:rsidRPr="009001A9">
        <w:rPr>
          <w:b/>
        </w:rPr>
        <w:t>-35663</w:t>
      </w:r>
      <w:r w:rsidR="009001A9" w:rsidRPr="009001A9">
        <w:rPr>
          <w:b/>
        </w:rPr>
        <w:t xml:space="preserve"> </w:t>
      </w:r>
      <w:r w:rsidR="009001A9">
        <w:rPr>
          <w:sz w:val="22"/>
          <w:szCs w:val="22"/>
        </w:rPr>
        <w:t>К</w:t>
      </w:r>
      <w:r>
        <w:rPr>
          <w:sz w:val="22"/>
          <w:szCs w:val="22"/>
        </w:rPr>
        <w:t>арбонат бария</w:t>
      </w:r>
      <w:r w:rsidR="009001A9">
        <w:rPr>
          <w:sz w:val="22"/>
          <w:szCs w:val="22"/>
        </w:rPr>
        <w:t xml:space="preserve"> (тяжелый)</w:t>
      </w:r>
      <w:r>
        <w:rPr>
          <w:sz w:val="22"/>
          <w:szCs w:val="22"/>
        </w:rPr>
        <w:t>»</w:t>
      </w:r>
    </w:p>
    <w:p w:rsidR="00C71583" w:rsidRPr="006D7C35" w:rsidRDefault="00C71583" w:rsidP="009001A9">
      <w:pPr>
        <w:ind w:right="283" w:firstLine="851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C71583" w:rsidRPr="000A1FB0" w:rsidRDefault="00C71583" w:rsidP="009001A9">
      <w:pPr>
        <w:ind w:right="283" w:firstLine="851"/>
        <w:jc w:val="both"/>
        <w:rPr>
          <w:sz w:val="22"/>
          <w:szCs w:val="22"/>
        </w:rPr>
      </w:pPr>
      <w:r w:rsidRPr="006D7C35">
        <w:rPr>
          <w:sz w:val="22"/>
          <w:szCs w:val="22"/>
        </w:rPr>
        <w:t>Контактный тел. (по техническим вопросам): +7 (8636) 26</w:t>
      </w:r>
      <w:r>
        <w:rPr>
          <w:sz w:val="22"/>
          <w:szCs w:val="22"/>
        </w:rPr>
        <w:t>-83-88, доб. 4193 –</w:t>
      </w:r>
      <w:r w:rsidR="000D4A5A">
        <w:rPr>
          <w:sz w:val="22"/>
          <w:szCs w:val="22"/>
        </w:rPr>
        <w:t xml:space="preserve"> </w:t>
      </w:r>
      <w:r>
        <w:rPr>
          <w:sz w:val="22"/>
          <w:szCs w:val="22"/>
        </w:rPr>
        <w:t>Долженко Н.</w:t>
      </w:r>
      <w:r w:rsidR="000D4A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 </w:t>
      </w:r>
      <w:r w:rsidRPr="003B6AB3">
        <w:rPr>
          <w:sz w:val="22"/>
          <w:szCs w:val="22"/>
        </w:rPr>
        <w:t>(</w:t>
      </w:r>
      <w:hyperlink r:id="rId10" w:history="1">
        <w:r w:rsidRPr="009A0544">
          <w:rPr>
            <w:rStyle w:val="ac"/>
            <w:sz w:val="22"/>
            <w:szCs w:val="22"/>
            <w:lang w:val="en-US"/>
          </w:rPr>
          <w:t>natalya</w:t>
        </w:r>
        <w:r w:rsidRPr="009A0544">
          <w:rPr>
            <w:rStyle w:val="ac"/>
            <w:sz w:val="22"/>
            <w:szCs w:val="22"/>
            <w:lang w:val="it-IT"/>
          </w:rPr>
          <w:t>.dolzhenko@unitile.ru</w:t>
        </w:r>
      </w:hyperlink>
      <w:r w:rsidRPr="003B6AB3">
        <w:rPr>
          <w:sz w:val="22"/>
          <w:szCs w:val="22"/>
        </w:rPr>
        <w:t>).</w:t>
      </w:r>
    </w:p>
    <w:p w:rsidR="00D45213" w:rsidRDefault="00D45213" w:rsidP="00D45213">
      <w:pPr>
        <w:rPr>
          <w:b/>
        </w:rPr>
      </w:pPr>
    </w:p>
    <w:p w:rsidR="00D45213" w:rsidRDefault="00D45213" w:rsidP="00D45213">
      <w:pPr>
        <w:rPr>
          <w:b/>
        </w:rPr>
      </w:pPr>
    </w:p>
    <w:p w:rsidR="00D45213" w:rsidRPr="008F60AE" w:rsidRDefault="00D45213" w:rsidP="00D45213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p w:rsidR="00D45213" w:rsidRPr="00E81BB1" w:rsidRDefault="00D45213" w:rsidP="00D45213">
      <w:pPr>
        <w:rPr>
          <w:b/>
        </w:rPr>
      </w:pPr>
    </w:p>
    <w:p w:rsidR="00AD03FC" w:rsidRDefault="00AD03FC" w:rsidP="00D45213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</w:p>
    <w:sectPr w:rsidR="00AD03FC" w:rsidSect="00D45213">
      <w:headerReference w:type="default" r:id="rId11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49" w:rsidRDefault="00415049">
      <w:r>
        <w:separator/>
      </w:r>
    </w:p>
  </w:endnote>
  <w:endnote w:type="continuationSeparator" w:id="0">
    <w:p w:rsidR="00415049" w:rsidRDefault="004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49" w:rsidRDefault="00415049">
      <w:r>
        <w:separator/>
      </w:r>
    </w:p>
  </w:footnote>
  <w:footnote w:type="continuationSeparator" w:id="0">
    <w:p w:rsidR="00415049" w:rsidRDefault="0041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0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A5A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4813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22CE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049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896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1A9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323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158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4C31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27C8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A14234"/>
  <w15:docId w15:val="{4F4611BA-553C-421B-B933-436D79C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alya.dolzhenko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4D89-2913-4580-BD5C-4A6AF3FB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2022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20</cp:revision>
  <cp:lastPrinted>2017-12-14T05:56:00Z</cp:lastPrinted>
  <dcterms:created xsi:type="dcterms:W3CDTF">2017-06-30T11:18:00Z</dcterms:created>
  <dcterms:modified xsi:type="dcterms:W3CDTF">2023-07-31T05:38:00Z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