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68" w:rsidRPr="00C57B4A" w:rsidRDefault="00A27868" w:rsidP="00C57B4A">
      <w:pPr>
        <w:ind w:firstLine="567"/>
        <w:rPr>
          <w:rFonts w:ascii="Arial" w:hAnsi="Arial" w:cs="Arial"/>
          <w:b/>
        </w:rPr>
      </w:pPr>
      <w:r w:rsidRPr="00C57B4A">
        <w:rPr>
          <w:rFonts w:ascii="Arial" w:hAnsi="Arial" w:cs="Arial"/>
          <w:b/>
          <w:lang w:val="en-US"/>
        </w:rPr>
        <w:t>Tender</w:t>
      </w:r>
      <w:r w:rsidRPr="00C57B4A">
        <w:rPr>
          <w:rFonts w:ascii="Arial" w:hAnsi="Arial" w:cs="Arial"/>
          <w:b/>
        </w:rPr>
        <w:t>-</w:t>
      </w:r>
      <w:r w:rsidR="006240CF" w:rsidRPr="006240CF">
        <w:rPr>
          <w:rFonts w:ascii="Arial" w:hAnsi="Arial" w:cs="Arial"/>
          <w:b/>
        </w:rPr>
        <w:t>36025</w:t>
      </w:r>
    </w:p>
    <w:p w:rsidR="00861256" w:rsidRPr="00C57B4A" w:rsidRDefault="00861256" w:rsidP="00C57B4A">
      <w:pPr>
        <w:ind w:firstLine="567"/>
        <w:jc w:val="center"/>
        <w:rPr>
          <w:rFonts w:ascii="Arial" w:hAnsi="Arial" w:cs="Arial"/>
          <w:b/>
        </w:rPr>
      </w:pPr>
      <w:r w:rsidRPr="00C57B4A">
        <w:rPr>
          <w:rFonts w:ascii="Arial" w:hAnsi="Arial" w:cs="Arial"/>
          <w:b/>
        </w:rPr>
        <w:t>ПРИГЛАШЕНИЕ</w:t>
      </w:r>
    </w:p>
    <w:p w:rsidR="00861256" w:rsidRPr="00C57B4A" w:rsidRDefault="00A0214A" w:rsidP="00A0214A">
      <w:pPr>
        <w:ind w:left="1843" w:right="1559"/>
        <w:jc w:val="center"/>
        <w:rPr>
          <w:rFonts w:ascii="Arial" w:hAnsi="Arial" w:cs="Arial"/>
        </w:rPr>
      </w:pPr>
      <w:r w:rsidRPr="0037732B">
        <w:rPr>
          <w:rFonts w:ascii="Arial" w:hAnsi="Arial" w:cs="Arial"/>
        </w:rPr>
        <w:t xml:space="preserve">к участию в тендере на </w:t>
      </w:r>
      <w:r>
        <w:rPr>
          <w:rFonts w:ascii="Arial" w:hAnsi="Arial" w:cs="Arial"/>
        </w:rPr>
        <w:t>«</w:t>
      </w:r>
      <w:r w:rsidR="00EF6D02" w:rsidRPr="00C57B4A">
        <w:rPr>
          <w:rFonts w:ascii="Arial" w:hAnsi="Arial" w:cs="Arial"/>
        </w:rPr>
        <w:t xml:space="preserve">оказание услуг </w:t>
      </w:r>
      <w:r w:rsidR="00A27868" w:rsidRPr="00C57B4A">
        <w:rPr>
          <w:rFonts w:ascii="Arial" w:hAnsi="Arial" w:cs="Arial"/>
        </w:rPr>
        <w:t>по ремонту (замене) крыши БРС 2/4 в цехе №2</w:t>
      </w:r>
      <w:r w:rsidR="008F427F" w:rsidRPr="00C57B4A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</w:p>
    <w:p w:rsidR="00A27868" w:rsidRPr="00C57B4A" w:rsidRDefault="00A27868" w:rsidP="00C57B4A">
      <w:pPr>
        <w:ind w:firstLine="567"/>
        <w:jc w:val="center"/>
        <w:rPr>
          <w:rFonts w:ascii="Arial" w:hAnsi="Arial" w:cs="Arial"/>
        </w:rPr>
      </w:pPr>
    </w:p>
    <w:p w:rsidR="00861256" w:rsidRPr="00C57B4A" w:rsidRDefault="00861256" w:rsidP="00C57B4A">
      <w:pPr>
        <w:ind w:firstLine="567"/>
        <w:jc w:val="center"/>
        <w:rPr>
          <w:rFonts w:ascii="Arial" w:hAnsi="Arial" w:cs="Arial"/>
          <w:b/>
        </w:rPr>
      </w:pPr>
      <w:r w:rsidRPr="00C57B4A">
        <w:rPr>
          <w:rFonts w:ascii="Arial" w:hAnsi="Arial" w:cs="Arial"/>
          <w:b/>
        </w:rPr>
        <w:t>У</w:t>
      </w:r>
      <w:r w:rsidR="005E58B2" w:rsidRPr="00C57B4A">
        <w:rPr>
          <w:rFonts w:ascii="Arial" w:hAnsi="Arial" w:cs="Arial"/>
          <w:b/>
        </w:rPr>
        <w:t>важаемые господа!</w:t>
      </w:r>
    </w:p>
    <w:p w:rsidR="00861256" w:rsidRPr="00C57B4A" w:rsidRDefault="00861256" w:rsidP="00C57B4A">
      <w:pPr>
        <w:ind w:firstLine="567"/>
        <w:jc w:val="center"/>
        <w:rPr>
          <w:rFonts w:ascii="Arial" w:hAnsi="Arial" w:cs="Arial"/>
          <w:b/>
        </w:rPr>
      </w:pPr>
    </w:p>
    <w:p w:rsidR="00861256" w:rsidRPr="00C57B4A" w:rsidRDefault="00861256" w:rsidP="00C57B4A">
      <w:pPr>
        <w:ind w:firstLine="567"/>
        <w:jc w:val="both"/>
        <w:rPr>
          <w:rFonts w:ascii="Arial" w:hAnsi="Arial" w:cs="Arial"/>
        </w:rPr>
      </w:pPr>
      <w:r w:rsidRPr="00C57B4A">
        <w:rPr>
          <w:rFonts w:ascii="Arial" w:hAnsi="Arial" w:cs="Arial"/>
          <w:b/>
        </w:rPr>
        <w:t>Группа Компаний UNITILE</w:t>
      </w:r>
      <w:r w:rsidRPr="00C57B4A">
        <w:rPr>
          <w:rFonts w:ascii="Arial" w:hAnsi="Arial" w:cs="Arial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</w:t>
      </w:r>
      <w:r w:rsidR="00DA4303">
        <w:rPr>
          <w:rFonts w:ascii="Arial" w:hAnsi="Arial" w:cs="Arial"/>
        </w:rPr>
        <w:t xml:space="preserve">блицовочную плитку, </w:t>
      </w:r>
      <w:proofErr w:type="spellStart"/>
      <w:r w:rsidR="00DA4303">
        <w:rPr>
          <w:rFonts w:ascii="Arial" w:hAnsi="Arial" w:cs="Arial"/>
        </w:rPr>
        <w:t>керамогранит</w:t>
      </w:r>
      <w:proofErr w:type="spellEnd"/>
      <w:r w:rsidR="00DA4303">
        <w:rPr>
          <w:rFonts w:ascii="Arial" w:hAnsi="Arial" w:cs="Arial"/>
        </w:rPr>
        <w:t>.</w:t>
      </w:r>
    </w:p>
    <w:p w:rsidR="0098673E" w:rsidRPr="00C57B4A" w:rsidRDefault="003B311D" w:rsidP="00C57B4A">
      <w:pPr>
        <w:ind w:firstLine="567"/>
        <w:jc w:val="both"/>
        <w:rPr>
          <w:rFonts w:ascii="Arial" w:hAnsi="Arial" w:cs="Arial"/>
        </w:rPr>
      </w:pPr>
      <w:r w:rsidRPr="00C57B4A">
        <w:rPr>
          <w:rFonts w:ascii="Arial" w:hAnsi="Arial" w:cs="Arial"/>
        </w:rPr>
        <w:t>Компания ООО «Шахтинская керамика» входит в структуру ГК UNITILE и приглашает Вас к участию</w:t>
      </w:r>
      <w:r w:rsidR="0004538E" w:rsidRPr="00C57B4A">
        <w:rPr>
          <w:rFonts w:ascii="Arial" w:hAnsi="Arial" w:cs="Arial"/>
        </w:rPr>
        <w:t xml:space="preserve"> в </w:t>
      </w:r>
      <w:r w:rsidR="00EF6D02" w:rsidRPr="00C57B4A">
        <w:rPr>
          <w:rFonts w:ascii="Arial" w:hAnsi="Arial" w:cs="Arial"/>
        </w:rPr>
        <w:t>конкурсе</w:t>
      </w:r>
      <w:r w:rsidR="0004538E" w:rsidRPr="00C57B4A">
        <w:rPr>
          <w:rFonts w:ascii="Arial" w:hAnsi="Arial" w:cs="Arial"/>
        </w:rPr>
        <w:t xml:space="preserve"> на оказание услуг по:</w:t>
      </w:r>
    </w:p>
    <w:p w:rsidR="00C71028" w:rsidRPr="00C57B4A" w:rsidRDefault="00A27868" w:rsidP="00C57B4A">
      <w:pPr>
        <w:ind w:firstLine="567"/>
        <w:contextualSpacing/>
        <w:jc w:val="both"/>
        <w:rPr>
          <w:rFonts w:ascii="Arial" w:hAnsi="Arial" w:cs="Arial"/>
        </w:rPr>
      </w:pPr>
      <w:r w:rsidRPr="00C57B4A">
        <w:rPr>
          <w:rFonts w:ascii="Arial" w:hAnsi="Arial" w:cs="Arial"/>
        </w:rPr>
        <w:t>ремонт (замена) крыши БРС 2/4 в цехе №2,</w:t>
      </w:r>
      <w:r w:rsidR="00C71028" w:rsidRPr="00C57B4A">
        <w:rPr>
          <w:rFonts w:ascii="Arial" w:hAnsi="Arial" w:cs="Arial"/>
        </w:rPr>
        <w:t xml:space="preserve"> расположенной по адресу: Ростовская обл., г. Шахты, пер. Доронина, 2Б.</w:t>
      </w:r>
    </w:p>
    <w:p w:rsidR="00C71028" w:rsidRPr="00C57B4A" w:rsidRDefault="00C71028" w:rsidP="00C57B4A">
      <w:pPr>
        <w:ind w:firstLine="567"/>
        <w:contextualSpacing/>
        <w:jc w:val="both"/>
        <w:rPr>
          <w:rFonts w:ascii="Arial" w:hAnsi="Arial" w:cs="Arial"/>
          <w:b/>
          <w:color w:val="C00000"/>
        </w:rPr>
      </w:pPr>
    </w:p>
    <w:p w:rsidR="0009185A" w:rsidRPr="00C57B4A" w:rsidRDefault="0009185A" w:rsidP="00C57B4A">
      <w:pPr>
        <w:ind w:firstLine="567"/>
        <w:jc w:val="both"/>
        <w:rPr>
          <w:rFonts w:ascii="Arial" w:hAnsi="Arial" w:cs="Arial"/>
          <w:b/>
        </w:rPr>
      </w:pPr>
      <w:r w:rsidRPr="00C57B4A">
        <w:rPr>
          <w:rFonts w:ascii="Arial" w:hAnsi="Arial" w:cs="Arial"/>
          <w:b/>
        </w:rPr>
        <w:t>О</w:t>
      </w:r>
      <w:r w:rsidR="005E58B2" w:rsidRPr="00C57B4A">
        <w:rPr>
          <w:rFonts w:ascii="Arial" w:hAnsi="Arial" w:cs="Arial"/>
          <w:b/>
        </w:rPr>
        <w:t>сновные технико-экономические показатели:</w:t>
      </w:r>
    </w:p>
    <w:p w:rsidR="00EF6D02" w:rsidRPr="00C57B4A" w:rsidRDefault="00C71028" w:rsidP="00C57B4A">
      <w:pPr>
        <w:pStyle w:val="ae"/>
        <w:numPr>
          <w:ilvl w:val="0"/>
          <w:numId w:val="5"/>
        </w:numPr>
        <w:tabs>
          <w:tab w:val="center" w:pos="4677"/>
          <w:tab w:val="right" w:pos="9355"/>
        </w:tabs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 xml:space="preserve">Изготовление по чертежам </w:t>
      </w:r>
      <w:r w:rsidR="00A27868" w:rsidRPr="00C57B4A">
        <w:rPr>
          <w:rFonts w:ascii="Arial" w:hAnsi="Arial" w:cs="Arial"/>
          <w:sz w:val="24"/>
          <w:szCs w:val="24"/>
        </w:rPr>
        <w:t>крыши</w:t>
      </w:r>
      <w:r w:rsidR="008F427F" w:rsidRPr="00C57B4A">
        <w:rPr>
          <w:rFonts w:ascii="Arial" w:hAnsi="Arial" w:cs="Arial"/>
          <w:sz w:val="24"/>
          <w:szCs w:val="24"/>
        </w:rPr>
        <w:t xml:space="preserve"> БРС </w:t>
      </w:r>
      <w:r w:rsidR="00FD0049" w:rsidRPr="00C57B4A">
        <w:rPr>
          <w:rFonts w:ascii="Arial" w:hAnsi="Arial" w:cs="Arial"/>
          <w:sz w:val="24"/>
          <w:szCs w:val="24"/>
        </w:rPr>
        <w:t>(чертежи в приложении)</w:t>
      </w:r>
      <w:r w:rsidR="00C57B4A">
        <w:rPr>
          <w:rFonts w:ascii="Arial" w:hAnsi="Arial" w:cs="Arial"/>
          <w:sz w:val="24"/>
          <w:szCs w:val="24"/>
        </w:rPr>
        <w:t xml:space="preserve"> </w:t>
      </w:r>
    </w:p>
    <w:p w:rsidR="00C71028" w:rsidRPr="00C57B4A" w:rsidRDefault="00C71028" w:rsidP="00C57B4A">
      <w:pPr>
        <w:pStyle w:val="ae"/>
        <w:numPr>
          <w:ilvl w:val="0"/>
          <w:numId w:val="5"/>
        </w:numPr>
        <w:tabs>
          <w:tab w:val="center" w:pos="4677"/>
          <w:tab w:val="right" w:pos="9355"/>
        </w:tabs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 xml:space="preserve">Демонтаж </w:t>
      </w:r>
      <w:r w:rsidR="008F427F" w:rsidRPr="00C57B4A">
        <w:rPr>
          <w:rFonts w:ascii="Arial" w:hAnsi="Arial" w:cs="Arial"/>
          <w:sz w:val="24"/>
          <w:szCs w:val="24"/>
        </w:rPr>
        <w:t>старо</w:t>
      </w:r>
      <w:r w:rsidR="00A27868" w:rsidRPr="00C57B4A">
        <w:rPr>
          <w:rFonts w:ascii="Arial" w:hAnsi="Arial" w:cs="Arial"/>
          <w:sz w:val="24"/>
          <w:szCs w:val="24"/>
        </w:rPr>
        <w:t>й</w:t>
      </w:r>
      <w:r w:rsidR="008F427F" w:rsidRPr="00C57B4A">
        <w:rPr>
          <w:rFonts w:ascii="Arial" w:hAnsi="Arial" w:cs="Arial"/>
          <w:sz w:val="24"/>
          <w:szCs w:val="24"/>
        </w:rPr>
        <w:t xml:space="preserve"> </w:t>
      </w:r>
      <w:r w:rsidR="00A27868" w:rsidRPr="00C57B4A">
        <w:rPr>
          <w:rFonts w:ascii="Arial" w:hAnsi="Arial" w:cs="Arial"/>
          <w:sz w:val="24"/>
          <w:szCs w:val="24"/>
        </w:rPr>
        <w:t>крыши</w:t>
      </w:r>
      <w:r w:rsidR="008F427F" w:rsidRPr="00C57B4A">
        <w:rPr>
          <w:rFonts w:ascii="Arial" w:hAnsi="Arial" w:cs="Arial"/>
          <w:sz w:val="24"/>
          <w:szCs w:val="24"/>
        </w:rPr>
        <w:t xml:space="preserve"> БРС</w:t>
      </w:r>
    </w:p>
    <w:p w:rsidR="00C71028" w:rsidRPr="00C57B4A" w:rsidRDefault="00C71028" w:rsidP="00C57B4A">
      <w:pPr>
        <w:pStyle w:val="ae"/>
        <w:numPr>
          <w:ilvl w:val="0"/>
          <w:numId w:val="5"/>
        </w:numPr>
        <w:tabs>
          <w:tab w:val="center" w:pos="4677"/>
          <w:tab w:val="right" w:pos="9355"/>
        </w:tabs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 xml:space="preserve">Монтаж </w:t>
      </w:r>
      <w:r w:rsidR="008F427F" w:rsidRPr="00C57B4A">
        <w:rPr>
          <w:rFonts w:ascii="Arial" w:hAnsi="Arial" w:cs="Arial"/>
          <w:sz w:val="24"/>
          <w:szCs w:val="24"/>
        </w:rPr>
        <w:t>ново</w:t>
      </w:r>
      <w:r w:rsidR="00A27868" w:rsidRPr="00C57B4A">
        <w:rPr>
          <w:rFonts w:ascii="Arial" w:hAnsi="Arial" w:cs="Arial"/>
          <w:sz w:val="24"/>
          <w:szCs w:val="24"/>
        </w:rPr>
        <w:t>й</w:t>
      </w:r>
      <w:r w:rsidR="008F427F" w:rsidRPr="00C57B4A">
        <w:rPr>
          <w:rFonts w:ascii="Arial" w:hAnsi="Arial" w:cs="Arial"/>
          <w:sz w:val="24"/>
          <w:szCs w:val="24"/>
        </w:rPr>
        <w:t xml:space="preserve"> </w:t>
      </w:r>
      <w:r w:rsidR="00A27868" w:rsidRPr="00C57B4A">
        <w:rPr>
          <w:rFonts w:ascii="Arial" w:hAnsi="Arial" w:cs="Arial"/>
          <w:sz w:val="24"/>
          <w:szCs w:val="24"/>
        </w:rPr>
        <w:t>крыши</w:t>
      </w:r>
      <w:r w:rsidR="008F427F" w:rsidRPr="00C57B4A">
        <w:rPr>
          <w:rFonts w:ascii="Arial" w:hAnsi="Arial" w:cs="Arial"/>
          <w:sz w:val="24"/>
          <w:szCs w:val="24"/>
        </w:rPr>
        <w:t xml:space="preserve"> БРС</w:t>
      </w:r>
    </w:p>
    <w:p w:rsidR="00C71028" w:rsidRPr="00C57B4A" w:rsidRDefault="00C71028" w:rsidP="00C57B4A">
      <w:pPr>
        <w:tabs>
          <w:tab w:val="center" w:pos="4677"/>
          <w:tab w:val="right" w:pos="9355"/>
        </w:tabs>
        <w:ind w:firstLine="567"/>
        <w:rPr>
          <w:rFonts w:ascii="Arial" w:hAnsi="Arial" w:cs="Arial"/>
        </w:rPr>
      </w:pPr>
      <w:r w:rsidRPr="00C57B4A">
        <w:rPr>
          <w:rFonts w:ascii="Arial" w:hAnsi="Arial" w:cs="Arial"/>
        </w:rPr>
        <w:t>Период</w:t>
      </w:r>
      <w:r w:rsidR="008F427F" w:rsidRPr="00C57B4A">
        <w:rPr>
          <w:rFonts w:ascii="Arial" w:hAnsi="Arial" w:cs="Arial"/>
        </w:rPr>
        <w:t xml:space="preserve"> выполнения работ: </w:t>
      </w:r>
      <w:r w:rsidR="00A27868" w:rsidRPr="00C57B4A">
        <w:rPr>
          <w:rFonts w:ascii="Arial" w:hAnsi="Arial" w:cs="Arial"/>
        </w:rPr>
        <w:t>март</w:t>
      </w:r>
      <w:r w:rsidR="008F427F" w:rsidRPr="00C57B4A">
        <w:rPr>
          <w:rFonts w:ascii="Arial" w:hAnsi="Arial" w:cs="Arial"/>
        </w:rPr>
        <w:t xml:space="preserve"> - </w:t>
      </w:r>
      <w:r w:rsidR="00A27868" w:rsidRPr="00C57B4A">
        <w:rPr>
          <w:rFonts w:ascii="Arial" w:hAnsi="Arial" w:cs="Arial"/>
        </w:rPr>
        <w:t>апрель</w:t>
      </w:r>
      <w:r w:rsidR="008F427F" w:rsidRPr="00C57B4A">
        <w:rPr>
          <w:rFonts w:ascii="Arial" w:hAnsi="Arial" w:cs="Arial"/>
        </w:rPr>
        <w:t xml:space="preserve"> 202</w:t>
      </w:r>
      <w:r w:rsidR="00A27868" w:rsidRPr="00C57B4A">
        <w:rPr>
          <w:rFonts w:ascii="Arial" w:hAnsi="Arial" w:cs="Arial"/>
        </w:rPr>
        <w:t>6</w:t>
      </w:r>
      <w:r w:rsidR="00A0214A">
        <w:rPr>
          <w:rFonts w:ascii="Arial" w:hAnsi="Arial" w:cs="Arial"/>
        </w:rPr>
        <w:t xml:space="preserve"> </w:t>
      </w:r>
      <w:r w:rsidRPr="00C57B4A">
        <w:rPr>
          <w:rFonts w:ascii="Arial" w:hAnsi="Arial" w:cs="Arial"/>
        </w:rPr>
        <w:t>г.</w:t>
      </w:r>
    </w:p>
    <w:p w:rsidR="00EF6D02" w:rsidRPr="00C57B4A" w:rsidRDefault="00EF6D02" w:rsidP="00C57B4A">
      <w:pPr>
        <w:tabs>
          <w:tab w:val="center" w:pos="4677"/>
          <w:tab w:val="right" w:pos="9355"/>
        </w:tabs>
        <w:ind w:firstLine="567"/>
        <w:rPr>
          <w:rFonts w:ascii="Arial" w:hAnsi="Arial" w:cs="Arial"/>
        </w:rPr>
      </w:pPr>
    </w:p>
    <w:p w:rsidR="00EF6D02" w:rsidRPr="00A0214A" w:rsidRDefault="00EF6D02" w:rsidP="00C57B4A">
      <w:pPr>
        <w:tabs>
          <w:tab w:val="center" w:pos="4677"/>
          <w:tab w:val="right" w:pos="9355"/>
        </w:tabs>
        <w:ind w:firstLine="567"/>
        <w:rPr>
          <w:rFonts w:ascii="Arial" w:hAnsi="Arial" w:cs="Arial"/>
          <w:b/>
        </w:rPr>
      </w:pPr>
      <w:r w:rsidRPr="00A0214A">
        <w:rPr>
          <w:rFonts w:ascii="Arial" w:hAnsi="Arial" w:cs="Arial"/>
          <w:b/>
        </w:rPr>
        <w:t>Требования к качеству, техническим и функциональным характеристикам:</w:t>
      </w:r>
    </w:p>
    <w:p w:rsidR="00EF6D02" w:rsidRPr="00C57B4A" w:rsidRDefault="00EF6D02" w:rsidP="00C57B4A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Работы должны выполнятся квалифицированными специалистами.</w:t>
      </w:r>
    </w:p>
    <w:p w:rsidR="00EF6D02" w:rsidRPr="00C57B4A" w:rsidRDefault="00EF6D02" w:rsidP="00C57B4A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Подрядная организация должна иметь соответствующий инструмент для проведения работ.</w:t>
      </w:r>
    </w:p>
    <w:p w:rsidR="00EF6D02" w:rsidRPr="00C57B4A" w:rsidRDefault="00EF6D02" w:rsidP="00C57B4A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 xml:space="preserve">Работы должны проводится в соответствии с требованиями норм и правил охраны </w:t>
      </w:r>
      <w:r w:rsidR="008F427F" w:rsidRPr="00C57B4A">
        <w:rPr>
          <w:rFonts w:ascii="Arial" w:hAnsi="Arial" w:cs="Arial"/>
          <w:sz w:val="24"/>
          <w:szCs w:val="24"/>
        </w:rPr>
        <w:t>труда (</w:t>
      </w:r>
      <w:r w:rsidRPr="00C57B4A">
        <w:rPr>
          <w:rFonts w:ascii="Arial" w:hAnsi="Arial" w:cs="Arial"/>
          <w:sz w:val="24"/>
          <w:szCs w:val="24"/>
        </w:rPr>
        <w:t>инструктажи</w:t>
      </w:r>
      <w:r w:rsidR="00A0214A">
        <w:rPr>
          <w:rFonts w:ascii="Arial" w:hAnsi="Arial" w:cs="Arial"/>
          <w:sz w:val="24"/>
          <w:szCs w:val="24"/>
        </w:rPr>
        <w:t>, обучения</w:t>
      </w:r>
      <w:r w:rsidRPr="00C57B4A">
        <w:rPr>
          <w:rFonts w:ascii="Arial" w:hAnsi="Arial" w:cs="Arial"/>
          <w:sz w:val="24"/>
          <w:szCs w:val="24"/>
        </w:rPr>
        <w:t xml:space="preserve"> и допуски и т.д.).</w:t>
      </w:r>
    </w:p>
    <w:p w:rsidR="00EF6D02" w:rsidRPr="00C57B4A" w:rsidRDefault="00EF6D02" w:rsidP="00C57B4A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Работы будут выполнятся в действующем цехе</w:t>
      </w:r>
      <w:r w:rsidR="00A0214A">
        <w:rPr>
          <w:rFonts w:ascii="Arial" w:hAnsi="Arial" w:cs="Arial"/>
          <w:sz w:val="24"/>
          <w:szCs w:val="24"/>
        </w:rPr>
        <w:t xml:space="preserve"> на высоте</w:t>
      </w:r>
      <w:r w:rsidRPr="00C57B4A">
        <w:rPr>
          <w:rFonts w:ascii="Arial" w:hAnsi="Arial" w:cs="Arial"/>
          <w:sz w:val="24"/>
          <w:szCs w:val="24"/>
        </w:rPr>
        <w:t>.</w:t>
      </w:r>
    </w:p>
    <w:p w:rsidR="00EF6D02" w:rsidRPr="00C57B4A" w:rsidRDefault="00EF6D02" w:rsidP="00C57B4A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Перед началом работ потребуется оформление Акта-допуска.</w:t>
      </w:r>
    </w:p>
    <w:p w:rsidR="00EF6D02" w:rsidRPr="00C57B4A" w:rsidRDefault="00EF6D02" w:rsidP="00C57B4A">
      <w:pPr>
        <w:pStyle w:val="ae"/>
        <w:numPr>
          <w:ilvl w:val="0"/>
          <w:numId w:val="4"/>
        </w:numPr>
        <w:tabs>
          <w:tab w:val="center" w:pos="4677"/>
          <w:tab w:val="right" w:pos="9355"/>
        </w:tabs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Привлечение третьей стороны для выполнения работ</w:t>
      </w:r>
      <w:r w:rsidR="00A0214A">
        <w:rPr>
          <w:rFonts w:ascii="Arial" w:hAnsi="Arial" w:cs="Arial"/>
          <w:sz w:val="24"/>
          <w:szCs w:val="24"/>
        </w:rPr>
        <w:t xml:space="preserve"> на объекте Заказчика</w:t>
      </w:r>
      <w:r w:rsidRPr="00C57B4A">
        <w:rPr>
          <w:rFonts w:ascii="Arial" w:hAnsi="Arial" w:cs="Arial"/>
          <w:sz w:val="24"/>
          <w:szCs w:val="24"/>
        </w:rPr>
        <w:t xml:space="preserve"> по согласованию </w:t>
      </w:r>
      <w:r w:rsidR="00A0214A">
        <w:rPr>
          <w:rFonts w:ascii="Arial" w:hAnsi="Arial" w:cs="Arial"/>
          <w:sz w:val="24"/>
          <w:szCs w:val="24"/>
        </w:rPr>
        <w:t>с</w:t>
      </w:r>
      <w:r w:rsidRPr="00C57B4A">
        <w:rPr>
          <w:rFonts w:ascii="Arial" w:hAnsi="Arial" w:cs="Arial"/>
          <w:sz w:val="24"/>
          <w:szCs w:val="24"/>
        </w:rPr>
        <w:t xml:space="preserve"> Заказчик</w:t>
      </w:r>
      <w:r w:rsidR="00A0214A">
        <w:rPr>
          <w:rFonts w:ascii="Arial" w:hAnsi="Arial" w:cs="Arial"/>
          <w:sz w:val="24"/>
          <w:szCs w:val="24"/>
        </w:rPr>
        <w:t>ом (указать в ТКП)</w:t>
      </w:r>
      <w:r w:rsidRPr="00C57B4A">
        <w:rPr>
          <w:rFonts w:ascii="Arial" w:hAnsi="Arial" w:cs="Arial"/>
          <w:sz w:val="24"/>
          <w:szCs w:val="24"/>
        </w:rPr>
        <w:t>.</w:t>
      </w:r>
    </w:p>
    <w:p w:rsidR="005E58B2" w:rsidRPr="00C57B4A" w:rsidRDefault="005E58B2" w:rsidP="00C57B4A">
      <w:pPr>
        <w:ind w:firstLine="567"/>
        <w:rPr>
          <w:rFonts w:ascii="Arial" w:hAnsi="Arial" w:cs="Arial"/>
        </w:rPr>
      </w:pPr>
    </w:p>
    <w:p w:rsidR="003B311D" w:rsidRPr="00C57B4A" w:rsidRDefault="003B311D" w:rsidP="00C57B4A">
      <w:pPr>
        <w:pStyle w:val="ae"/>
        <w:ind w:left="0" w:firstLine="567"/>
        <w:rPr>
          <w:rFonts w:ascii="Arial" w:hAnsi="Arial" w:cs="Arial"/>
          <w:b/>
          <w:sz w:val="24"/>
          <w:szCs w:val="24"/>
        </w:rPr>
      </w:pPr>
      <w:r w:rsidRPr="00C57B4A">
        <w:rPr>
          <w:rFonts w:ascii="Arial" w:hAnsi="Arial" w:cs="Arial"/>
          <w:b/>
          <w:sz w:val="24"/>
          <w:szCs w:val="24"/>
        </w:rPr>
        <w:t>Просим Вас прислать коммерческое предложение по форме</w:t>
      </w:r>
      <w:r w:rsidR="00101FCA" w:rsidRPr="00C57B4A">
        <w:rPr>
          <w:rFonts w:ascii="Arial" w:hAnsi="Arial" w:cs="Arial"/>
          <w:b/>
          <w:sz w:val="24"/>
          <w:szCs w:val="24"/>
        </w:rPr>
        <w:t>:</w:t>
      </w:r>
    </w:p>
    <w:p w:rsidR="009F3EF5" w:rsidRPr="00C57B4A" w:rsidRDefault="009F3EF5" w:rsidP="00C57B4A">
      <w:pPr>
        <w:pStyle w:val="ae"/>
        <w:numPr>
          <w:ilvl w:val="1"/>
          <w:numId w:val="9"/>
        </w:numPr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 xml:space="preserve">Стоимость выполнения работ: расчет договорной цены, </w:t>
      </w:r>
      <w:r w:rsidR="00076C2E" w:rsidRPr="00C57B4A">
        <w:rPr>
          <w:rFonts w:ascii="Arial" w:hAnsi="Arial" w:cs="Arial"/>
          <w:sz w:val="24"/>
          <w:szCs w:val="24"/>
        </w:rPr>
        <w:t>предоставить КП</w:t>
      </w:r>
      <w:r w:rsidRPr="00C57B4A">
        <w:rPr>
          <w:rFonts w:ascii="Arial" w:hAnsi="Arial" w:cs="Arial"/>
          <w:sz w:val="24"/>
          <w:szCs w:val="24"/>
        </w:rPr>
        <w:t xml:space="preserve"> с учетом стоимости материалов и без учета стоимости материалов</w:t>
      </w:r>
    </w:p>
    <w:p w:rsidR="009F3EF5" w:rsidRPr="00C57B4A" w:rsidRDefault="009F3EF5" w:rsidP="00C57B4A">
      <w:pPr>
        <w:pStyle w:val="ae"/>
        <w:numPr>
          <w:ilvl w:val="1"/>
          <w:numId w:val="9"/>
        </w:numPr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Условия оплаты: указать условия оплаты, количество дней отсрочки платежа</w:t>
      </w:r>
    </w:p>
    <w:p w:rsidR="009F3EF5" w:rsidRPr="00C57B4A" w:rsidRDefault="009F3EF5" w:rsidP="00C57B4A">
      <w:pPr>
        <w:pStyle w:val="ae"/>
        <w:numPr>
          <w:ilvl w:val="1"/>
          <w:numId w:val="9"/>
        </w:numPr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 xml:space="preserve">Сроки выполнения: указать количество дней на </w:t>
      </w:r>
      <w:r w:rsidR="00076C2E" w:rsidRPr="00C57B4A">
        <w:rPr>
          <w:rFonts w:ascii="Arial" w:hAnsi="Arial" w:cs="Arial"/>
          <w:sz w:val="24"/>
          <w:szCs w:val="24"/>
        </w:rPr>
        <w:t>выполнение (</w:t>
      </w:r>
      <w:r w:rsidRPr="00C57B4A">
        <w:rPr>
          <w:rFonts w:ascii="Arial" w:hAnsi="Arial" w:cs="Arial"/>
          <w:sz w:val="24"/>
          <w:szCs w:val="24"/>
        </w:rPr>
        <w:t xml:space="preserve">календарные /рабочие) </w:t>
      </w:r>
    </w:p>
    <w:p w:rsidR="009F3EF5" w:rsidRDefault="009F3EF5" w:rsidP="00C57B4A">
      <w:pPr>
        <w:pStyle w:val="ae"/>
        <w:numPr>
          <w:ilvl w:val="1"/>
          <w:numId w:val="9"/>
        </w:numPr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Гарантия на выполненные работы: указать количество месяцев гарантии</w:t>
      </w:r>
    </w:p>
    <w:p w:rsidR="00A0214A" w:rsidRPr="00C57B4A" w:rsidRDefault="00A0214A" w:rsidP="00C57B4A">
      <w:pPr>
        <w:pStyle w:val="ae"/>
        <w:numPr>
          <w:ilvl w:val="1"/>
          <w:numId w:val="9"/>
        </w:numPr>
        <w:ind w:left="0" w:firstLine="567"/>
        <w:rPr>
          <w:rFonts w:ascii="Arial" w:hAnsi="Arial" w:cs="Arial"/>
          <w:sz w:val="24"/>
          <w:szCs w:val="24"/>
        </w:rPr>
      </w:pPr>
      <w:r w:rsidRPr="00A0214A">
        <w:rPr>
          <w:rFonts w:ascii="Arial" w:hAnsi="Arial" w:cs="Arial"/>
          <w:sz w:val="24"/>
          <w:szCs w:val="24"/>
        </w:rPr>
        <w:t>Приложением сметного расчёта или договорного расчета по видам работ.</w:t>
      </w:r>
    </w:p>
    <w:p w:rsidR="003B311D" w:rsidRPr="00C57B4A" w:rsidRDefault="003B311D" w:rsidP="00C57B4A">
      <w:pPr>
        <w:spacing w:line="120" w:lineRule="auto"/>
        <w:ind w:firstLine="567"/>
        <w:jc w:val="both"/>
        <w:rPr>
          <w:rFonts w:ascii="Arial" w:hAnsi="Arial" w:cs="Arial"/>
        </w:rPr>
      </w:pPr>
    </w:p>
    <w:p w:rsidR="00C71028" w:rsidRPr="00C57B4A" w:rsidRDefault="00C71028" w:rsidP="00C57B4A">
      <w:pPr>
        <w:spacing w:line="276" w:lineRule="auto"/>
        <w:ind w:firstLine="567"/>
        <w:contextualSpacing/>
        <w:jc w:val="both"/>
        <w:rPr>
          <w:rFonts w:ascii="Arial" w:hAnsi="Arial" w:cs="Arial"/>
          <w:b/>
        </w:rPr>
      </w:pPr>
      <w:r w:rsidRPr="00C57B4A">
        <w:rPr>
          <w:rFonts w:ascii="Arial" w:hAnsi="Arial" w:cs="Arial"/>
          <w:b/>
        </w:rPr>
        <w:t>К тендеру допускаются только претенденты, удовлетворяющие следующим критериям:</w:t>
      </w:r>
    </w:p>
    <w:p w:rsidR="009F3EF5" w:rsidRPr="00C57B4A" w:rsidRDefault="009F3EF5" w:rsidP="00C57B4A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Обязательное посещение Исполнителем объекта до подачи КП (если ранее не посещали).</w:t>
      </w:r>
    </w:p>
    <w:p w:rsidR="009F3EF5" w:rsidRPr="00C57B4A" w:rsidRDefault="009F3EF5" w:rsidP="00063BBA">
      <w:pPr>
        <w:pStyle w:val="ae"/>
        <w:numPr>
          <w:ilvl w:val="0"/>
          <w:numId w:val="10"/>
        </w:numPr>
        <w:ind w:left="0" w:firstLine="567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lastRenderedPageBreak/>
        <w:t xml:space="preserve">Наличие положительного опыта выполнения аналогичных работ (работ по изготовлению и монтажу металлоконструкций (предоставить </w:t>
      </w:r>
      <w:proofErr w:type="spellStart"/>
      <w:r w:rsidRPr="00C57B4A">
        <w:rPr>
          <w:rFonts w:ascii="Arial" w:hAnsi="Arial" w:cs="Arial"/>
          <w:sz w:val="24"/>
          <w:szCs w:val="24"/>
        </w:rPr>
        <w:t>референс</w:t>
      </w:r>
      <w:proofErr w:type="spellEnd"/>
      <w:r w:rsidRPr="00C57B4A">
        <w:rPr>
          <w:rFonts w:ascii="Arial" w:hAnsi="Arial" w:cs="Arial"/>
          <w:sz w:val="24"/>
          <w:szCs w:val="24"/>
        </w:rPr>
        <w:t>-лист с указанием контактных данных организаций по оказанной услуги)</w:t>
      </w:r>
    </w:p>
    <w:p w:rsidR="009F3EF5" w:rsidRPr="00C57B4A" w:rsidRDefault="009F3EF5" w:rsidP="00063BBA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Фиксация цены (твердой) услуг на весь период выполнения договора.</w:t>
      </w:r>
      <w:r w:rsidR="00063BBA" w:rsidRPr="00063BBA">
        <w:t xml:space="preserve"> </w:t>
      </w:r>
      <w:r w:rsidR="00063BBA" w:rsidRPr="00063BBA">
        <w:rPr>
          <w:rFonts w:ascii="Arial" w:hAnsi="Arial" w:cs="Arial"/>
          <w:sz w:val="24"/>
          <w:szCs w:val="24"/>
        </w:rPr>
        <w:t>Цена является твердой и не подлежит изменению в течение всего срока выполнения работ, включая стоимость материалов, работ и сопутствующих расходов</w:t>
      </w:r>
    </w:p>
    <w:p w:rsidR="009F3EF5" w:rsidRPr="00C57B4A" w:rsidRDefault="009F3EF5" w:rsidP="00063BBA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 xml:space="preserve">Подтверждение квалификации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данных видов работ (указать все виды работ, планируемые Исполнителем)- отразить в письме </w:t>
      </w:r>
      <w:r w:rsidR="00C57B4A" w:rsidRPr="00C57B4A">
        <w:rPr>
          <w:rFonts w:ascii="Arial" w:hAnsi="Arial" w:cs="Arial"/>
          <w:sz w:val="24"/>
          <w:szCs w:val="24"/>
        </w:rPr>
        <w:t xml:space="preserve">или </w:t>
      </w:r>
      <w:r w:rsidRPr="00C57B4A">
        <w:rPr>
          <w:rFonts w:ascii="Arial" w:hAnsi="Arial" w:cs="Arial"/>
          <w:sz w:val="24"/>
          <w:szCs w:val="24"/>
        </w:rPr>
        <w:t>прилагаемых к пакету документов</w:t>
      </w:r>
      <w:r w:rsidR="00C57B4A" w:rsidRPr="00C57B4A">
        <w:rPr>
          <w:rFonts w:ascii="Arial" w:hAnsi="Arial" w:cs="Arial"/>
          <w:sz w:val="24"/>
          <w:szCs w:val="24"/>
        </w:rPr>
        <w:t xml:space="preserve"> КП</w:t>
      </w:r>
    </w:p>
    <w:p w:rsidR="009F3EF5" w:rsidRPr="00C57B4A" w:rsidRDefault="009F3EF5" w:rsidP="00C57B4A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Гарантии качества на результат оказания услуг не менее 12 мес.</w:t>
      </w:r>
    </w:p>
    <w:p w:rsidR="009F3EF5" w:rsidRPr="00C57B4A" w:rsidRDefault="009F3EF5" w:rsidP="00C57B4A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Предоставление сметного или договорного расчета</w:t>
      </w:r>
    </w:p>
    <w:p w:rsidR="00A6253B" w:rsidRDefault="009F3EF5" w:rsidP="00C57B4A">
      <w:pPr>
        <w:pStyle w:val="ae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Предоставление отсрочки платежа не менее 30 календарных дней</w:t>
      </w:r>
    </w:p>
    <w:p w:rsidR="00C57B4A" w:rsidRDefault="00C57B4A" w:rsidP="00DA4303">
      <w:pPr>
        <w:pStyle w:val="ae"/>
        <w:ind w:left="567"/>
        <w:jc w:val="both"/>
        <w:rPr>
          <w:rFonts w:ascii="Arial" w:hAnsi="Arial" w:cs="Arial"/>
          <w:sz w:val="24"/>
          <w:szCs w:val="24"/>
        </w:rPr>
      </w:pPr>
    </w:p>
    <w:p w:rsidR="00C57B4A" w:rsidRPr="00C57B4A" w:rsidRDefault="00C57B4A" w:rsidP="00C57B4A">
      <w:pPr>
        <w:pStyle w:val="ae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C57B4A">
        <w:rPr>
          <w:rFonts w:ascii="Arial" w:hAnsi="Arial" w:cs="Arial"/>
          <w:b/>
          <w:sz w:val="24"/>
          <w:szCs w:val="24"/>
        </w:rPr>
        <w:t>При оценке</w:t>
      </w:r>
      <w:r>
        <w:rPr>
          <w:rFonts w:ascii="Arial" w:hAnsi="Arial" w:cs="Arial"/>
          <w:b/>
          <w:sz w:val="24"/>
          <w:szCs w:val="24"/>
        </w:rPr>
        <w:t xml:space="preserve"> претендентов</w:t>
      </w:r>
      <w:r w:rsidRPr="00C57B4A">
        <w:rPr>
          <w:rFonts w:ascii="Arial" w:hAnsi="Arial" w:cs="Arial"/>
          <w:b/>
          <w:sz w:val="24"/>
          <w:szCs w:val="24"/>
        </w:rPr>
        <w:t xml:space="preserve"> будет удалятся внимание:</w:t>
      </w:r>
    </w:p>
    <w:p w:rsidR="00C57B4A" w:rsidRDefault="00C57B4A" w:rsidP="00C57B4A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Стоимость с учетом дисконтирования</w:t>
      </w:r>
    </w:p>
    <w:p w:rsidR="00C57B4A" w:rsidRDefault="00C57B4A" w:rsidP="00C57B4A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C57B4A">
        <w:rPr>
          <w:rFonts w:ascii="Arial" w:hAnsi="Arial" w:cs="Arial"/>
          <w:sz w:val="24"/>
          <w:szCs w:val="24"/>
        </w:rPr>
        <w:t>Условия оплаты отсрочка платежа более 30 календарных дней</w:t>
      </w:r>
      <w:r w:rsidR="00C468A6">
        <w:rPr>
          <w:rFonts w:ascii="Arial" w:hAnsi="Arial" w:cs="Arial"/>
          <w:sz w:val="24"/>
          <w:szCs w:val="24"/>
        </w:rPr>
        <w:t xml:space="preserve"> (</w:t>
      </w:r>
      <w:r w:rsidR="00C468A6">
        <w:rPr>
          <w:rFonts w:ascii="Arial" w:hAnsi="Arial" w:cs="Arial"/>
        </w:rPr>
        <w:t>ж</w:t>
      </w:r>
      <w:r w:rsidR="00C468A6" w:rsidRPr="001F2C2C">
        <w:rPr>
          <w:rFonts w:ascii="Arial" w:hAnsi="Arial" w:cs="Arial"/>
        </w:rPr>
        <w:t>елательно отсрочка платежа 100% не менее 60 календарных дня</w:t>
      </w:r>
      <w:r w:rsidR="00C468A6">
        <w:rPr>
          <w:rFonts w:ascii="Arial" w:hAnsi="Arial" w:cs="Arial"/>
        </w:rPr>
        <w:t>)</w:t>
      </w:r>
    </w:p>
    <w:p w:rsidR="00C57B4A" w:rsidRDefault="00C57B4A" w:rsidP="00C57B4A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Выполнения полного объема работ</w:t>
      </w:r>
    </w:p>
    <w:p w:rsidR="00C57B4A" w:rsidRDefault="00C57B4A" w:rsidP="00C57B4A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стоимости работ и материалов</w:t>
      </w:r>
      <w:r w:rsidR="00DA4303">
        <w:rPr>
          <w:rFonts w:ascii="Arial" w:hAnsi="Arial" w:cs="Arial"/>
          <w:sz w:val="24"/>
          <w:szCs w:val="24"/>
        </w:rPr>
        <w:t xml:space="preserve"> раздельно</w:t>
      </w:r>
    </w:p>
    <w:p w:rsidR="00C57B4A" w:rsidRPr="00C57B4A" w:rsidRDefault="00C57B4A" w:rsidP="00C57B4A">
      <w:pPr>
        <w:pStyle w:val="ae"/>
        <w:numPr>
          <w:ilvl w:val="0"/>
          <w:numId w:val="1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Согласование службой экономической безопасности претендентов</w:t>
      </w:r>
    </w:p>
    <w:p w:rsidR="00C71028" w:rsidRPr="00C57B4A" w:rsidRDefault="00C71028" w:rsidP="00C57B4A">
      <w:pPr>
        <w:ind w:firstLine="567"/>
        <w:jc w:val="both"/>
        <w:rPr>
          <w:rFonts w:ascii="Arial" w:hAnsi="Arial" w:cs="Arial"/>
        </w:rPr>
      </w:pPr>
      <w:r w:rsidRPr="00C57B4A">
        <w:rPr>
          <w:rFonts w:ascii="Arial" w:hAnsi="Arial" w:cs="Arial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5876E7">
        <w:rPr>
          <w:rFonts w:ascii="Arial" w:hAnsi="Arial" w:cs="Arial"/>
        </w:rPr>
        <w:t xml:space="preserve"> </w:t>
      </w:r>
      <w:hyperlink r:id="rId7" w:history="1">
        <w:r w:rsidR="005876E7" w:rsidRPr="005876E7">
          <w:rPr>
            <w:rStyle w:val="ad"/>
            <w:rFonts w:ascii="Arial" w:hAnsi="Arial" w:cs="Arial"/>
          </w:rPr>
          <w:t>https://www.b2b-center.ru/app/market/vypolnenie-remonta-zamene-kryshi-brs-2-4-v-tsekhe-2-dlia-ooo/tender-4340106/</w:t>
        </w:r>
      </w:hyperlink>
      <w:bookmarkStart w:id="0" w:name="_GoBack"/>
      <w:bookmarkEnd w:id="0"/>
      <w:r w:rsidR="005876E7">
        <w:t xml:space="preserve"> </w:t>
      </w:r>
      <w:r w:rsidRPr="00C57B4A">
        <w:rPr>
          <w:rFonts w:ascii="Arial" w:hAnsi="Arial" w:cs="Arial"/>
        </w:rPr>
        <w:t xml:space="preserve">, присланные до </w:t>
      </w:r>
      <w:r w:rsidR="006240CF">
        <w:rPr>
          <w:rFonts w:ascii="Arial" w:hAnsi="Arial" w:cs="Arial"/>
          <w:highlight w:val="yellow"/>
        </w:rPr>
        <w:t>12</w:t>
      </w:r>
      <w:r w:rsidRPr="00C57B4A">
        <w:rPr>
          <w:rFonts w:ascii="Arial" w:hAnsi="Arial" w:cs="Arial"/>
          <w:highlight w:val="yellow"/>
        </w:rPr>
        <w:t>.</w:t>
      </w:r>
      <w:r w:rsidR="006240CF">
        <w:rPr>
          <w:rFonts w:ascii="Arial" w:hAnsi="Arial" w:cs="Arial"/>
          <w:highlight w:val="yellow"/>
        </w:rPr>
        <w:t>03</w:t>
      </w:r>
      <w:r w:rsidRPr="00C57B4A">
        <w:rPr>
          <w:rFonts w:ascii="Arial" w:hAnsi="Arial" w:cs="Arial"/>
          <w:highlight w:val="yellow"/>
        </w:rPr>
        <w:t>.202</w:t>
      </w:r>
      <w:r w:rsidR="00A27868" w:rsidRPr="00C57B4A">
        <w:rPr>
          <w:rFonts w:ascii="Arial" w:hAnsi="Arial" w:cs="Arial"/>
          <w:highlight w:val="yellow"/>
        </w:rPr>
        <w:t>6</w:t>
      </w:r>
      <w:r w:rsidRPr="00C57B4A">
        <w:rPr>
          <w:rFonts w:ascii="Arial" w:hAnsi="Arial" w:cs="Arial"/>
        </w:rPr>
        <w:t xml:space="preserve"> г., до 15:00.</w:t>
      </w:r>
    </w:p>
    <w:p w:rsidR="00C71028" w:rsidRPr="00C57B4A" w:rsidRDefault="00C71028" w:rsidP="00C57B4A">
      <w:pPr>
        <w:spacing w:line="276" w:lineRule="auto"/>
        <w:ind w:firstLine="567"/>
        <w:contextualSpacing/>
        <w:jc w:val="both"/>
        <w:rPr>
          <w:rFonts w:ascii="Arial" w:hAnsi="Arial" w:cs="Arial"/>
          <w:color w:val="C00000"/>
        </w:rPr>
      </w:pPr>
      <w:r w:rsidRPr="00C57B4A">
        <w:rPr>
          <w:rFonts w:ascii="Arial" w:hAnsi="Arial" w:cs="Arial"/>
        </w:rPr>
        <w:t xml:space="preserve">Просим Вас </w:t>
      </w:r>
      <w:r w:rsidR="006240CF">
        <w:rPr>
          <w:rFonts w:ascii="Arial" w:hAnsi="Arial" w:cs="Arial"/>
        </w:rPr>
        <w:t>при</w:t>
      </w:r>
      <w:r w:rsidRPr="00C57B4A">
        <w:rPr>
          <w:rFonts w:ascii="Arial" w:hAnsi="Arial" w:cs="Arial"/>
        </w:rPr>
        <w:t xml:space="preserve"> обращении </w:t>
      </w:r>
      <w:r w:rsidR="006240CF">
        <w:rPr>
          <w:rFonts w:ascii="Arial" w:hAnsi="Arial" w:cs="Arial"/>
        </w:rPr>
        <w:t xml:space="preserve">в теме письма </w:t>
      </w:r>
      <w:r w:rsidRPr="00C57B4A">
        <w:rPr>
          <w:rFonts w:ascii="Arial" w:hAnsi="Arial" w:cs="Arial"/>
        </w:rPr>
        <w:t xml:space="preserve">указывать: </w:t>
      </w:r>
      <w:r w:rsidR="006240CF" w:rsidRPr="006240CF">
        <w:rPr>
          <w:rFonts w:ascii="Arial" w:hAnsi="Arial" w:cs="Arial"/>
          <w:b/>
        </w:rPr>
        <w:t>Tender-36025</w:t>
      </w:r>
      <w:r w:rsidRPr="00C57B4A">
        <w:rPr>
          <w:rFonts w:ascii="Arial" w:hAnsi="Arial" w:cs="Arial"/>
        </w:rPr>
        <w:t xml:space="preserve"> «</w:t>
      </w:r>
      <w:r w:rsidR="00A27868" w:rsidRPr="00C57B4A">
        <w:rPr>
          <w:rFonts w:ascii="Arial" w:hAnsi="Arial" w:cs="Arial"/>
        </w:rPr>
        <w:t>работы по ремонту (замене) крыши БРС 2/4</w:t>
      </w:r>
      <w:r w:rsidRPr="00C57B4A">
        <w:rPr>
          <w:rFonts w:ascii="Arial" w:hAnsi="Arial" w:cs="Arial"/>
        </w:rPr>
        <w:t>в цехе №2»</w:t>
      </w:r>
      <w:r w:rsidRPr="00C57B4A">
        <w:rPr>
          <w:rFonts w:ascii="Arial" w:hAnsi="Arial" w:cs="Arial"/>
          <w:color w:val="C00000"/>
        </w:rPr>
        <w:t>.</w:t>
      </w:r>
    </w:p>
    <w:p w:rsidR="00C71028" w:rsidRPr="00C57B4A" w:rsidRDefault="00C71028" w:rsidP="00C57B4A">
      <w:pPr>
        <w:ind w:firstLine="567"/>
        <w:jc w:val="both"/>
        <w:rPr>
          <w:rFonts w:ascii="Arial" w:hAnsi="Arial" w:cs="Arial"/>
        </w:rPr>
      </w:pPr>
    </w:p>
    <w:p w:rsidR="003B311D" w:rsidRPr="00C57B4A" w:rsidRDefault="003B311D" w:rsidP="00C57B4A">
      <w:pPr>
        <w:spacing w:line="120" w:lineRule="auto"/>
        <w:ind w:firstLine="567"/>
        <w:jc w:val="both"/>
        <w:rPr>
          <w:rFonts w:ascii="Arial" w:hAnsi="Arial" w:cs="Arial"/>
          <w:b/>
        </w:rPr>
      </w:pPr>
    </w:p>
    <w:p w:rsidR="003B311D" w:rsidRPr="00C57B4A" w:rsidRDefault="003B311D" w:rsidP="00C57B4A">
      <w:pPr>
        <w:ind w:firstLine="567"/>
        <w:jc w:val="both"/>
        <w:rPr>
          <w:rFonts w:ascii="Arial" w:hAnsi="Arial" w:cs="Arial"/>
        </w:rPr>
      </w:pPr>
      <w:r w:rsidRPr="00C57B4A">
        <w:rPr>
          <w:rFonts w:ascii="Arial" w:hAnsi="Arial" w:cs="Arial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924A5E" w:rsidRPr="00C57B4A" w:rsidRDefault="00924A5E" w:rsidP="00C57B4A">
      <w:pPr>
        <w:ind w:firstLine="567"/>
        <w:jc w:val="both"/>
        <w:rPr>
          <w:rFonts w:ascii="Arial" w:hAnsi="Arial" w:cs="Arial"/>
        </w:rPr>
      </w:pPr>
    </w:p>
    <w:p w:rsidR="003B311D" w:rsidRPr="00C57B4A" w:rsidRDefault="003B311D" w:rsidP="00C57B4A">
      <w:pPr>
        <w:ind w:firstLine="567"/>
        <w:jc w:val="both"/>
        <w:rPr>
          <w:rFonts w:ascii="Arial" w:hAnsi="Arial" w:cs="Arial"/>
        </w:rPr>
      </w:pPr>
      <w:r w:rsidRPr="00C57B4A">
        <w:rPr>
          <w:rFonts w:ascii="Arial" w:hAnsi="Arial" w:cs="Arial"/>
        </w:rPr>
        <w:t xml:space="preserve">Контактный тел. (по </w:t>
      </w:r>
      <w:r w:rsidR="00C57B4A">
        <w:rPr>
          <w:rFonts w:ascii="Arial" w:hAnsi="Arial" w:cs="Arial"/>
        </w:rPr>
        <w:t xml:space="preserve">договору и КП): </w:t>
      </w:r>
      <w:r w:rsidR="00057AB3" w:rsidRPr="00C57B4A">
        <w:rPr>
          <w:rFonts w:ascii="Arial" w:hAnsi="Arial" w:cs="Arial"/>
          <w:color w:val="000000"/>
          <w:lang w:eastAsia="ru-RU"/>
        </w:rPr>
        <w:t>+7(9</w:t>
      </w:r>
      <w:r w:rsidR="00A27868" w:rsidRPr="00C57B4A">
        <w:rPr>
          <w:rFonts w:ascii="Arial" w:hAnsi="Arial" w:cs="Arial"/>
          <w:color w:val="000000"/>
          <w:lang w:eastAsia="ru-RU"/>
        </w:rPr>
        <w:t>8</w:t>
      </w:r>
      <w:r w:rsidR="00057AB3" w:rsidRPr="00C57B4A">
        <w:rPr>
          <w:rFonts w:ascii="Arial" w:hAnsi="Arial" w:cs="Arial"/>
          <w:color w:val="000000"/>
          <w:lang w:eastAsia="ru-RU"/>
        </w:rPr>
        <w:t>9)</w:t>
      </w:r>
      <w:r w:rsidR="00A27868" w:rsidRPr="00C57B4A">
        <w:rPr>
          <w:rFonts w:ascii="Arial" w:hAnsi="Arial" w:cs="Arial"/>
          <w:color w:val="000000"/>
          <w:lang w:eastAsia="ru-RU"/>
        </w:rPr>
        <w:t>620</w:t>
      </w:r>
      <w:r w:rsidR="004D6524" w:rsidRPr="00C57B4A">
        <w:rPr>
          <w:rFonts w:ascii="Arial" w:hAnsi="Arial" w:cs="Arial"/>
          <w:color w:val="000000"/>
          <w:lang w:eastAsia="ru-RU"/>
        </w:rPr>
        <w:t>-</w:t>
      </w:r>
      <w:r w:rsidR="00A27868" w:rsidRPr="00C57B4A">
        <w:rPr>
          <w:rFonts w:ascii="Arial" w:hAnsi="Arial" w:cs="Arial"/>
          <w:color w:val="000000"/>
          <w:lang w:eastAsia="ru-RU"/>
        </w:rPr>
        <w:t>78</w:t>
      </w:r>
      <w:r w:rsidR="004D6524" w:rsidRPr="00C57B4A">
        <w:rPr>
          <w:rFonts w:ascii="Arial" w:hAnsi="Arial" w:cs="Arial"/>
          <w:color w:val="000000"/>
          <w:lang w:eastAsia="ru-RU"/>
        </w:rPr>
        <w:t>-</w:t>
      </w:r>
      <w:r w:rsidR="00057AB3" w:rsidRPr="00C57B4A">
        <w:rPr>
          <w:rFonts w:ascii="Arial" w:hAnsi="Arial" w:cs="Arial"/>
          <w:color w:val="000000"/>
          <w:lang w:eastAsia="ru-RU"/>
        </w:rPr>
        <w:t>9</w:t>
      </w:r>
      <w:r w:rsidR="00A27868" w:rsidRPr="00C57B4A">
        <w:rPr>
          <w:rFonts w:ascii="Arial" w:hAnsi="Arial" w:cs="Arial"/>
          <w:color w:val="000000"/>
          <w:lang w:eastAsia="ru-RU"/>
        </w:rPr>
        <w:t>0</w:t>
      </w:r>
      <w:r w:rsidR="00057AB3" w:rsidRPr="00C57B4A">
        <w:rPr>
          <w:rFonts w:ascii="Arial" w:hAnsi="Arial" w:cs="Arial"/>
        </w:rPr>
        <w:t xml:space="preserve"> </w:t>
      </w:r>
      <w:r w:rsidRPr="00C57B4A">
        <w:rPr>
          <w:rFonts w:ascii="Arial" w:hAnsi="Arial" w:cs="Arial"/>
        </w:rPr>
        <w:t xml:space="preserve">– </w:t>
      </w:r>
      <w:r w:rsidR="00A27868" w:rsidRPr="00C57B4A">
        <w:rPr>
          <w:rFonts w:ascii="Arial" w:hAnsi="Arial" w:cs="Arial"/>
        </w:rPr>
        <w:t>Егорченко И</w:t>
      </w:r>
      <w:r w:rsidR="00C57B4A">
        <w:rPr>
          <w:rFonts w:ascii="Arial" w:hAnsi="Arial" w:cs="Arial"/>
        </w:rPr>
        <w:t>рина</w:t>
      </w:r>
      <w:r w:rsidR="00C57B4A" w:rsidRPr="00C57B4A">
        <w:t xml:space="preserve"> </w:t>
      </w:r>
      <w:hyperlink r:id="rId8" w:history="1">
        <w:r w:rsidR="00C57B4A" w:rsidRPr="0060787B">
          <w:rPr>
            <w:rStyle w:val="ad"/>
            <w:rFonts w:ascii="Arial" w:hAnsi="Arial" w:cs="Arial"/>
          </w:rPr>
          <w:t>irina.egorchenko@unitile.ru</w:t>
        </w:r>
      </w:hyperlink>
      <w:r w:rsidR="00C57B4A">
        <w:rPr>
          <w:rFonts w:ascii="Arial" w:hAnsi="Arial" w:cs="Arial"/>
        </w:rPr>
        <w:t xml:space="preserve"> </w:t>
      </w:r>
    </w:p>
    <w:p w:rsidR="003B311D" w:rsidRPr="00C57B4A" w:rsidRDefault="003B311D" w:rsidP="00C57B4A">
      <w:pPr>
        <w:ind w:firstLine="567"/>
        <w:jc w:val="both"/>
        <w:rPr>
          <w:rFonts w:ascii="Arial" w:hAnsi="Arial" w:cs="Arial"/>
          <w:b/>
        </w:rPr>
      </w:pPr>
    </w:p>
    <w:p w:rsidR="00101FCA" w:rsidRPr="00C57B4A" w:rsidRDefault="00C57B4A" w:rsidP="00C57B4A">
      <w:pPr>
        <w:ind w:firstLine="567"/>
        <w:jc w:val="both"/>
        <w:rPr>
          <w:rFonts w:ascii="Arial" w:hAnsi="Arial" w:cs="Arial"/>
        </w:rPr>
      </w:pPr>
      <w:r w:rsidRPr="00C57B4A">
        <w:rPr>
          <w:rFonts w:ascii="Arial" w:hAnsi="Arial" w:cs="Arial"/>
        </w:rPr>
        <w:t>Контактный т</w:t>
      </w:r>
      <w:r>
        <w:rPr>
          <w:rFonts w:ascii="Arial" w:hAnsi="Arial" w:cs="Arial"/>
        </w:rPr>
        <w:t xml:space="preserve">ел. (по техническим вопросам): </w:t>
      </w:r>
      <w:r w:rsidRPr="00C57B4A">
        <w:rPr>
          <w:rFonts w:ascii="Arial" w:hAnsi="Arial" w:cs="Arial"/>
        </w:rPr>
        <w:t xml:space="preserve">+7(919)8803189 – Кондратьев Денис  </w:t>
      </w:r>
      <w:hyperlink r:id="rId9" w:history="1">
        <w:r w:rsidRPr="0060787B">
          <w:rPr>
            <w:rStyle w:val="ad"/>
            <w:rFonts w:ascii="Arial" w:hAnsi="Arial" w:cs="Arial"/>
          </w:rPr>
          <w:t>denis.kondratev@unitile.ru</w:t>
        </w:r>
      </w:hyperlink>
    </w:p>
    <w:sectPr w:rsidR="00101FCA" w:rsidRPr="00C57B4A" w:rsidSect="009D0A3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560" w:bottom="567" w:left="1134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FF" w:rsidRDefault="00277AFF" w:rsidP="00714592">
      <w:r>
        <w:separator/>
      </w:r>
    </w:p>
  </w:endnote>
  <w:endnote w:type="continuationSeparator" w:id="0">
    <w:p w:rsidR="00277AFF" w:rsidRDefault="00277AFF" w:rsidP="0071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194658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:rsidR="0037112D" w:rsidRPr="0037112D" w:rsidRDefault="0037112D">
        <w:pPr>
          <w:pStyle w:val="a5"/>
          <w:jc w:val="right"/>
          <w:rPr>
            <w:color w:val="002060"/>
          </w:rPr>
        </w:pPr>
        <w:r w:rsidRPr="0037112D">
          <w:rPr>
            <w:color w:val="002060"/>
          </w:rPr>
          <w:fldChar w:fldCharType="begin"/>
        </w:r>
        <w:r w:rsidRPr="0037112D">
          <w:rPr>
            <w:color w:val="002060"/>
          </w:rPr>
          <w:instrText>PAGE   \* MERGEFORMAT</w:instrText>
        </w:r>
        <w:r w:rsidRPr="0037112D">
          <w:rPr>
            <w:color w:val="002060"/>
          </w:rPr>
          <w:fldChar w:fldCharType="separate"/>
        </w:r>
        <w:r w:rsidR="005876E7">
          <w:rPr>
            <w:noProof/>
            <w:color w:val="002060"/>
          </w:rPr>
          <w:t>2</w:t>
        </w:r>
        <w:r w:rsidRPr="0037112D">
          <w:rPr>
            <w:color w:val="002060"/>
          </w:rPr>
          <w:fldChar w:fldCharType="end"/>
        </w:r>
      </w:p>
    </w:sdtContent>
  </w:sdt>
  <w:p w:rsidR="00174BEA" w:rsidRDefault="00174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527984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:rsidR="00174BEA" w:rsidRPr="00174BEA" w:rsidRDefault="00174BEA">
        <w:pPr>
          <w:pStyle w:val="a5"/>
          <w:jc w:val="right"/>
          <w:rPr>
            <w:color w:val="002060"/>
          </w:rPr>
        </w:pPr>
        <w:r w:rsidRPr="00174BEA">
          <w:rPr>
            <w:color w:val="002060"/>
          </w:rPr>
          <w:fldChar w:fldCharType="begin"/>
        </w:r>
        <w:r w:rsidRPr="00174BEA">
          <w:rPr>
            <w:color w:val="002060"/>
          </w:rPr>
          <w:instrText>PAGE   \* MERGEFORMAT</w:instrText>
        </w:r>
        <w:r w:rsidRPr="00174BEA">
          <w:rPr>
            <w:color w:val="002060"/>
          </w:rPr>
          <w:fldChar w:fldCharType="separate"/>
        </w:r>
        <w:r w:rsidR="005876E7">
          <w:rPr>
            <w:noProof/>
            <w:color w:val="002060"/>
          </w:rPr>
          <w:t>1</w:t>
        </w:r>
        <w:r w:rsidRPr="00174BEA">
          <w:rPr>
            <w:color w:val="002060"/>
          </w:rPr>
          <w:fldChar w:fldCharType="end"/>
        </w:r>
      </w:p>
    </w:sdtContent>
  </w:sdt>
  <w:p w:rsidR="00174BEA" w:rsidRDefault="00174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FF" w:rsidRDefault="00277AFF" w:rsidP="00714592">
      <w:r>
        <w:separator/>
      </w:r>
    </w:p>
  </w:footnote>
  <w:footnote w:type="continuationSeparator" w:id="0">
    <w:p w:rsidR="00277AFF" w:rsidRDefault="00277AFF" w:rsidP="0071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5C" w:rsidRPr="0032485B" w:rsidRDefault="0076055C" w:rsidP="0076055C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9415216" wp14:editId="49F6E56A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1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FCC0208" wp14:editId="70769D4F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4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055C" w:rsidRDefault="0076055C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76055C" w:rsidRDefault="0076055C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253808" w:rsidRDefault="0076055C" w:rsidP="0076055C">
    <w:pPr>
      <w:pStyle w:val="a3"/>
      <w:rPr>
        <w:rFonts w:ascii="Arial" w:hAnsi="Arial" w:cs="Arial"/>
        <w:color w:val="28325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 w:rsidR="00333FE1"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  <w:r w:rsidR="00253808">
      <w:rPr>
        <w:rFonts w:ascii="Arial" w:hAnsi="Arial" w:cs="Arial"/>
        <w:b/>
        <w:color w:val="283250"/>
        <w:sz w:val="20"/>
        <w:szCs w:val="20"/>
      </w:rPr>
      <w:tab/>
      <w:t xml:space="preserve">                                                                              </w:t>
    </w:r>
    <w:r w:rsidR="00253808">
      <w:rPr>
        <w:rFonts w:ascii="Arial" w:hAnsi="Arial" w:cs="Arial"/>
        <w:color w:val="283250"/>
        <w:szCs w:val="20"/>
      </w:rPr>
      <w:t xml:space="preserve">                                                                                                                          </w:t>
    </w:r>
  </w:p>
  <w:p w:rsidR="00253808" w:rsidRPr="00253808" w:rsidRDefault="00253808" w:rsidP="0076055C">
    <w:pPr>
      <w:pStyle w:val="a3"/>
      <w:rPr>
        <w:sz w:val="32"/>
      </w:rPr>
    </w:pPr>
    <w:r>
      <w:rPr>
        <w:rFonts w:ascii="Arial" w:hAnsi="Arial" w:cs="Arial"/>
        <w:color w:val="283250"/>
        <w:szCs w:val="20"/>
      </w:rP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EA" w:rsidRPr="0032485B" w:rsidRDefault="00174BEA" w:rsidP="00174BEA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62128123" wp14:editId="7AF10D27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0C929186" wp14:editId="6DE57AFF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BEA" w:rsidRDefault="00174BEA" w:rsidP="00174BEA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174BEA" w:rsidRDefault="00174BEA" w:rsidP="00174BEA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174BEA" w:rsidRPr="0037112D" w:rsidRDefault="00174BEA" w:rsidP="00174BEA">
    <w:pPr>
      <w:pStyle w:val="a3"/>
      <w:rPr>
        <w:rFonts w:ascii="Arial" w:hAnsi="Arial" w:cs="Arial"/>
        <w:color w:val="283250"/>
        <w:sz w:val="18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 w:rsidR="00333FE1"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  <w:r>
      <w:rPr>
        <w:rFonts w:ascii="Arial" w:hAnsi="Arial" w:cs="Arial"/>
        <w:b/>
        <w:color w:val="283250"/>
        <w:sz w:val="20"/>
        <w:szCs w:val="20"/>
      </w:rPr>
      <w:tab/>
      <w:t xml:space="preserve">                                              </w:t>
    </w:r>
    <w:r w:rsidR="007E6C71">
      <w:rPr>
        <w:rFonts w:ascii="Arial" w:hAnsi="Arial" w:cs="Arial"/>
        <w:b/>
        <w:color w:val="283250"/>
        <w:sz w:val="20"/>
        <w:szCs w:val="20"/>
      </w:rPr>
      <w:t xml:space="preserve">  </w:t>
    </w:r>
    <w:r w:rsidRPr="0037112D">
      <w:rPr>
        <w:rFonts w:ascii="Arial" w:hAnsi="Arial" w:cs="Arial"/>
        <w:color w:val="283250"/>
        <w:sz w:val="20"/>
        <w:szCs w:val="20"/>
      </w:rPr>
      <w:t xml:space="preserve">                     </w:t>
    </w:r>
    <w:r w:rsidRPr="0037112D">
      <w:rPr>
        <w:rFonts w:ascii="Arial" w:hAnsi="Arial" w:cs="Arial"/>
        <w:color w:val="283250"/>
        <w:sz w:val="14"/>
        <w:szCs w:val="20"/>
      </w:rPr>
      <w:t xml:space="preserve">  </w:t>
    </w:r>
    <w:r w:rsidRPr="0037112D">
      <w:rPr>
        <w:rFonts w:ascii="Arial" w:hAnsi="Arial" w:cs="Arial"/>
        <w:color w:val="283250"/>
        <w:sz w:val="12"/>
        <w:szCs w:val="20"/>
      </w:rPr>
      <w:t xml:space="preserve">                                                      </w:t>
    </w:r>
    <w:r w:rsidRPr="0037112D">
      <w:rPr>
        <w:rFonts w:ascii="Arial" w:hAnsi="Arial" w:cs="Arial"/>
        <w:color w:val="283250"/>
        <w:sz w:val="18"/>
        <w:szCs w:val="20"/>
      </w:rPr>
      <w:t xml:space="preserve">      </w:t>
    </w:r>
  </w:p>
  <w:p w:rsidR="00174BEA" w:rsidRPr="00174BEA" w:rsidRDefault="00174BEA" w:rsidP="00174BEA">
    <w:pPr>
      <w:pStyle w:val="a3"/>
      <w:rPr>
        <w:rFonts w:ascii="Arial" w:hAnsi="Arial" w:cs="Arial"/>
        <w:color w:val="283250"/>
        <w:sz w:val="22"/>
        <w:szCs w:val="20"/>
      </w:rPr>
    </w:pPr>
    <w:r>
      <w:rPr>
        <w:rFonts w:ascii="Arial" w:hAnsi="Arial" w:cs="Arial"/>
        <w:color w:val="283250"/>
        <w:szCs w:val="20"/>
      </w:rPr>
      <w:tab/>
    </w:r>
    <w:r w:rsidRPr="00174BEA">
      <w:rPr>
        <w:rFonts w:ascii="Arial" w:hAnsi="Arial" w:cs="Arial"/>
        <w:color w:val="283250"/>
        <w:sz w:val="22"/>
        <w:szCs w:val="20"/>
      </w:rPr>
      <w:t xml:space="preserve">                                                                       </w:t>
    </w:r>
    <w:r w:rsidR="007E6C71">
      <w:rPr>
        <w:rFonts w:ascii="Arial" w:hAnsi="Arial" w:cs="Arial"/>
        <w:color w:val="283250"/>
        <w:sz w:val="22"/>
        <w:szCs w:val="20"/>
      </w:rPr>
      <w:t xml:space="preserve">  </w:t>
    </w:r>
    <w:r w:rsidR="006A515A">
      <w:rPr>
        <w:rFonts w:ascii="Arial" w:hAnsi="Arial" w:cs="Arial"/>
        <w:color w:val="283250"/>
        <w:sz w:val="22"/>
        <w:szCs w:val="20"/>
      </w:rPr>
      <w:t xml:space="preserve"> </w:t>
    </w:r>
  </w:p>
  <w:p w:rsidR="00174BEA" w:rsidRDefault="00174BEA" w:rsidP="00174BEA">
    <w:pPr>
      <w:pStyle w:val="a3"/>
      <w:rPr>
        <w:rFonts w:ascii="Arial" w:hAnsi="Arial" w:cs="Arial"/>
        <w:color w:val="283250"/>
        <w:szCs w:val="20"/>
      </w:rPr>
    </w:pPr>
    <w:r>
      <w:rPr>
        <w:rFonts w:ascii="Arial" w:hAnsi="Arial" w:cs="Arial"/>
        <w:color w:val="283250"/>
        <w:szCs w:val="20"/>
      </w:rPr>
      <w:tab/>
      <w:t xml:space="preserve">                                                           </w:t>
    </w:r>
  </w:p>
  <w:p w:rsidR="00174BEA" w:rsidRDefault="00174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6CF"/>
    <w:multiLevelType w:val="hybridMultilevel"/>
    <w:tmpl w:val="0B16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7DED"/>
    <w:multiLevelType w:val="hybridMultilevel"/>
    <w:tmpl w:val="5A12F90E"/>
    <w:lvl w:ilvl="0" w:tplc="C7000288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147A"/>
    <w:multiLevelType w:val="hybridMultilevel"/>
    <w:tmpl w:val="71540614"/>
    <w:lvl w:ilvl="0" w:tplc="9EB4FD12">
      <w:start w:val="1"/>
      <w:numFmt w:val="bullet"/>
      <w:suff w:val="space"/>
      <w:lvlText w:val="˗"/>
      <w:lvlJc w:val="left"/>
      <w:pPr>
        <w:ind w:left="1131" w:hanging="70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CB020A7"/>
    <w:multiLevelType w:val="hybridMultilevel"/>
    <w:tmpl w:val="01B24BE0"/>
    <w:lvl w:ilvl="0" w:tplc="6C3CDC9C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5A1B"/>
    <w:multiLevelType w:val="hybridMultilevel"/>
    <w:tmpl w:val="6448AFCA"/>
    <w:lvl w:ilvl="0" w:tplc="9EB4FD12">
      <w:start w:val="1"/>
      <w:numFmt w:val="bullet"/>
      <w:suff w:val="space"/>
      <w:lvlText w:val="˗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308B8"/>
    <w:multiLevelType w:val="hybridMultilevel"/>
    <w:tmpl w:val="4BE85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1B69"/>
    <w:multiLevelType w:val="multilevel"/>
    <w:tmpl w:val="782E08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  <w:sz w:val="32"/>
        <w:szCs w:val="32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750387F"/>
    <w:multiLevelType w:val="hybridMultilevel"/>
    <w:tmpl w:val="8ABA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78AA7FA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E7E21"/>
    <w:multiLevelType w:val="hybridMultilevel"/>
    <w:tmpl w:val="32BE1F20"/>
    <w:lvl w:ilvl="0" w:tplc="810668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C1626"/>
    <w:multiLevelType w:val="hybridMultilevel"/>
    <w:tmpl w:val="FF8E720C"/>
    <w:lvl w:ilvl="0" w:tplc="884E87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5C"/>
    <w:rsid w:val="00016C09"/>
    <w:rsid w:val="0002069D"/>
    <w:rsid w:val="0002087F"/>
    <w:rsid w:val="0004538E"/>
    <w:rsid w:val="00057AB3"/>
    <w:rsid w:val="000620D7"/>
    <w:rsid w:val="00063BBA"/>
    <w:rsid w:val="000749D6"/>
    <w:rsid w:val="00076C2E"/>
    <w:rsid w:val="0009185A"/>
    <w:rsid w:val="00093B7D"/>
    <w:rsid w:val="000952F7"/>
    <w:rsid w:val="00096E5B"/>
    <w:rsid w:val="000B61DE"/>
    <w:rsid w:val="000E61C7"/>
    <w:rsid w:val="00101FCA"/>
    <w:rsid w:val="00146F68"/>
    <w:rsid w:val="00151906"/>
    <w:rsid w:val="001624D3"/>
    <w:rsid w:val="00163D16"/>
    <w:rsid w:val="00164B27"/>
    <w:rsid w:val="001661E5"/>
    <w:rsid w:val="00171D17"/>
    <w:rsid w:val="00174BEA"/>
    <w:rsid w:val="0018218B"/>
    <w:rsid w:val="00192026"/>
    <w:rsid w:val="001B5660"/>
    <w:rsid w:val="001C6C16"/>
    <w:rsid w:val="001D4AE1"/>
    <w:rsid w:val="00202DA6"/>
    <w:rsid w:val="00253808"/>
    <w:rsid w:val="00277AFF"/>
    <w:rsid w:val="002D74B4"/>
    <w:rsid w:val="0032485B"/>
    <w:rsid w:val="00333FE1"/>
    <w:rsid w:val="0037112D"/>
    <w:rsid w:val="003B311D"/>
    <w:rsid w:val="003C4D61"/>
    <w:rsid w:val="003D17F6"/>
    <w:rsid w:val="003D3B70"/>
    <w:rsid w:val="003E7C59"/>
    <w:rsid w:val="00421EC2"/>
    <w:rsid w:val="00460188"/>
    <w:rsid w:val="00480548"/>
    <w:rsid w:val="004D6524"/>
    <w:rsid w:val="00521E37"/>
    <w:rsid w:val="00586934"/>
    <w:rsid w:val="005876E7"/>
    <w:rsid w:val="0059442A"/>
    <w:rsid w:val="005B740D"/>
    <w:rsid w:val="005C68E4"/>
    <w:rsid w:val="005C74FC"/>
    <w:rsid w:val="005E58B2"/>
    <w:rsid w:val="006240CF"/>
    <w:rsid w:val="006A515A"/>
    <w:rsid w:val="006A7146"/>
    <w:rsid w:val="006F1F54"/>
    <w:rsid w:val="00714592"/>
    <w:rsid w:val="00720C27"/>
    <w:rsid w:val="00737502"/>
    <w:rsid w:val="0076055C"/>
    <w:rsid w:val="00764CF9"/>
    <w:rsid w:val="007A0863"/>
    <w:rsid w:val="007E6C71"/>
    <w:rsid w:val="00856A91"/>
    <w:rsid w:val="00861256"/>
    <w:rsid w:val="00865135"/>
    <w:rsid w:val="00867232"/>
    <w:rsid w:val="008A1EC1"/>
    <w:rsid w:val="008A58F9"/>
    <w:rsid w:val="008E4E9C"/>
    <w:rsid w:val="008F38F1"/>
    <w:rsid w:val="008F427F"/>
    <w:rsid w:val="00902F5A"/>
    <w:rsid w:val="00905D11"/>
    <w:rsid w:val="00924938"/>
    <w:rsid w:val="00924A5E"/>
    <w:rsid w:val="00977C13"/>
    <w:rsid w:val="00980957"/>
    <w:rsid w:val="0098673E"/>
    <w:rsid w:val="00997330"/>
    <w:rsid w:val="009D0A38"/>
    <w:rsid w:val="009D6281"/>
    <w:rsid w:val="009F3EF5"/>
    <w:rsid w:val="009F547C"/>
    <w:rsid w:val="00A0214A"/>
    <w:rsid w:val="00A16AE9"/>
    <w:rsid w:val="00A22ABF"/>
    <w:rsid w:val="00A27868"/>
    <w:rsid w:val="00A409B9"/>
    <w:rsid w:val="00A47C46"/>
    <w:rsid w:val="00A6253B"/>
    <w:rsid w:val="00A72728"/>
    <w:rsid w:val="00A72E8B"/>
    <w:rsid w:val="00AA3FDC"/>
    <w:rsid w:val="00AB20AC"/>
    <w:rsid w:val="00B03AFB"/>
    <w:rsid w:val="00B20829"/>
    <w:rsid w:val="00B24D4F"/>
    <w:rsid w:val="00B71998"/>
    <w:rsid w:val="00BB64DD"/>
    <w:rsid w:val="00C468A6"/>
    <w:rsid w:val="00C57B4A"/>
    <w:rsid w:val="00C71028"/>
    <w:rsid w:val="00C86B09"/>
    <w:rsid w:val="00C95F8B"/>
    <w:rsid w:val="00CB4333"/>
    <w:rsid w:val="00CB514E"/>
    <w:rsid w:val="00CB5F06"/>
    <w:rsid w:val="00D6041F"/>
    <w:rsid w:val="00D81CA1"/>
    <w:rsid w:val="00DA1F09"/>
    <w:rsid w:val="00DA4303"/>
    <w:rsid w:val="00DF5AD9"/>
    <w:rsid w:val="00E2033F"/>
    <w:rsid w:val="00E27FE5"/>
    <w:rsid w:val="00EB269F"/>
    <w:rsid w:val="00EC64F3"/>
    <w:rsid w:val="00ED4699"/>
    <w:rsid w:val="00EF1591"/>
    <w:rsid w:val="00EF6D02"/>
    <w:rsid w:val="00F24355"/>
    <w:rsid w:val="00F44837"/>
    <w:rsid w:val="00F46A78"/>
    <w:rsid w:val="00FA1519"/>
    <w:rsid w:val="00FD0049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E46355"/>
  <w14:defaultImageDpi w14:val="32767"/>
  <w15:chartTrackingRefBased/>
  <w15:docId w15:val="{8E0D58A1-4CB2-4C6B-AEC5-B1635E7E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C13"/>
    <w:pPr>
      <w:keepNext/>
      <w:outlineLvl w:val="0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4592"/>
  </w:style>
  <w:style w:type="paragraph" w:styleId="a5">
    <w:name w:val="footer"/>
    <w:basedOn w:val="a"/>
    <w:link w:val="a6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4592"/>
  </w:style>
  <w:style w:type="table" w:styleId="a7">
    <w:name w:val="Table Grid"/>
    <w:basedOn w:val="a1"/>
    <w:rsid w:val="0071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a"/>
    <w:qFormat/>
    <w:rsid w:val="0032485B"/>
    <w:pPr>
      <w:ind w:left="5954"/>
    </w:pPr>
    <w:rPr>
      <w:rFonts w:ascii="Arial" w:hAnsi="Arial" w:cs="Arial"/>
      <w:b/>
      <w:color w:val="283250"/>
      <w:sz w:val="20"/>
      <w:szCs w:val="20"/>
    </w:rPr>
  </w:style>
  <w:style w:type="paragraph" w:styleId="a8">
    <w:name w:val="Balloon Text"/>
    <w:basedOn w:val="a"/>
    <w:link w:val="a9"/>
    <w:uiPriority w:val="99"/>
    <w:unhideWhenUsed/>
    <w:rsid w:val="008E4E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E4E9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C86B09"/>
    <w:rPr>
      <w:rFonts w:ascii="Arial" w:hAnsi="Arial" w:cs="Arial"/>
      <w:b/>
      <w:i/>
    </w:rPr>
  </w:style>
  <w:style w:type="character" w:customStyle="1" w:styleId="ab">
    <w:name w:val="Основной текст Знак"/>
    <w:basedOn w:val="a0"/>
    <w:link w:val="aa"/>
    <w:uiPriority w:val="99"/>
    <w:rsid w:val="00C86B09"/>
    <w:rPr>
      <w:rFonts w:ascii="Arial" w:hAnsi="Arial" w:cs="Arial"/>
      <w:b/>
      <w:i/>
    </w:rPr>
  </w:style>
  <w:style w:type="character" w:customStyle="1" w:styleId="10">
    <w:name w:val="Заголовок 1 Знак"/>
    <w:basedOn w:val="a0"/>
    <w:link w:val="1"/>
    <w:uiPriority w:val="9"/>
    <w:rsid w:val="00977C13"/>
    <w:rPr>
      <w:rFonts w:ascii="Arial" w:hAnsi="Arial" w:cs="Arial"/>
      <w:b/>
    </w:rPr>
  </w:style>
  <w:style w:type="table" w:styleId="ac">
    <w:name w:val="Grid Table Light"/>
    <w:basedOn w:val="a1"/>
    <w:uiPriority w:val="40"/>
    <w:rsid w:val="007A08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Hyperlink"/>
    <w:basedOn w:val="a0"/>
    <w:uiPriority w:val="99"/>
    <w:rsid w:val="003B311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B31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2">
    <w:name w:val="Body Text 2"/>
    <w:basedOn w:val="a"/>
    <w:link w:val="20"/>
    <w:rsid w:val="003B311D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3B311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egorchenko@unitile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vypolnenie-remonta-zamene-kryshi-brs-2-4-v-tsekhe-2-dlia-ooo/tender-4340106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nis.kondratev@unitile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zel.isyandavletova\AppData\Local\Microsoft\Windows\INetCache\Content.Outlook\N2H3H9HQ\Unitile_template%20(002)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Unitile_template (002)</Template>
  <TotalTime>141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guzel.isyandavletova</dc:creator>
  <cp:keywords/>
  <dc:description/>
  <cp:lastModifiedBy>Новиков Алексей Александрович</cp:lastModifiedBy>
  <cp:revision>12</cp:revision>
  <cp:lastPrinted>2021-02-05T11:07:00Z</cp:lastPrinted>
  <dcterms:created xsi:type="dcterms:W3CDTF">2025-01-29T06:35:00Z</dcterms:created>
  <dcterms:modified xsi:type="dcterms:W3CDTF">2026-02-18T10:01:00Z</dcterms:modified>
</cp:coreProperties>
</file>